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8"/>
          <w:szCs w:val="48"/>
        </w:rPr>
      </w:pPr>
      <w:bookmarkStart w:colFirst="0" w:colLast="0" w:name="_5k4cctk97xwv" w:id="0"/>
      <w:bookmarkEnd w:id="0"/>
      <w:r w:rsidDel="00000000" w:rsidR="00000000" w:rsidRPr="00000000">
        <w:rPr>
          <w:rFonts w:ascii="Arial Unicode MS" w:cs="Arial Unicode MS" w:eastAsia="Arial Unicode MS" w:hAnsi="Arial Unicode MS"/>
          <w:b w:val="1"/>
          <w:sz w:val="48"/>
          <w:szCs w:val="48"/>
          <w:rtl w:val="0"/>
        </w:rPr>
        <w:t xml:space="preserve">三角引力与浮岛现象：一种基于魔源驱动的自然奇观研究</w:t>
      </w:r>
    </w:p>
    <w:p w:rsidR="00000000" w:rsidDel="00000000" w:rsidP="00000000" w:rsidRDefault="00000000" w:rsidRPr="00000000" w14:paraId="00000002">
      <w:pPr>
        <w:rPr>
          <w:sz w:val="24"/>
          <w:szCs w:val="24"/>
        </w:rPr>
      </w:pPr>
      <w:r w:rsidDel="00000000" w:rsidR="00000000" w:rsidRPr="00000000">
        <w:rPr>
          <w:rFonts w:ascii="Arial Unicode MS" w:cs="Arial Unicode MS" w:eastAsia="Arial Unicode MS" w:hAnsi="Arial Unicode MS"/>
          <w:sz w:val="24"/>
          <w:szCs w:val="24"/>
          <w:rtl w:val="0"/>
        </w:rPr>
        <w:t xml:space="preserve">艾菲斯</w:t>
      </w:r>
      <w:r w:rsidDel="00000000" w:rsidR="00000000" w:rsidRPr="00000000">
        <w:rPr>
          <w:rFonts w:ascii="SimSun" w:cs="SimSun" w:eastAsia="SimSun" w:hAnsi="SimSun"/>
          <w:sz w:val="24"/>
          <w:szCs w:val="24"/>
          <w:rtl w:val="0"/>
        </w:rPr>
        <w:t xml:space="preserve">·艾克斯昙，杉斯·斯坦·韦恩，诺克斯·普伦西，霖·阿布尔希，小松高杉</w:t>
      </w: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6"/>
          <w:szCs w:val="36"/>
        </w:rPr>
      </w:pPr>
      <w:bookmarkStart w:colFirst="0" w:colLast="0" w:name="_khfvtnmyn65h" w:id="1"/>
      <w:bookmarkEnd w:id="1"/>
      <w:r w:rsidDel="00000000" w:rsidR="00000000" w:rsidRPr="00000000">
        <w:rPr>
          <w:rFonts w:ascii="Arial Unicode MS" w:cs="Arial Unicode MS" w:eastAsia="Arial Unicode MS" w:hAnsi="Arial Unicode MS"/>
          <w:b w:val="1"/>
          <w:sz w:val="36"/>
          <w:szCs w:val="36"/>
          <w:rtl w:val="0"/>
        </w:rPr>
        <w:t xml:space="preserve">1 引言</w:t>
      </w:r>
    </w:p>
    <w:p w:rsidR="00000000" w:rsidDel="00000000" w:rsidP="00000000" w:rsidRDefault="00000000" w:rsidRPr="00000000" w14:paraId="00000004">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现象作为一种由魔源引发的自然奇观，源于特定区域内引力轨道的异常反转，其形成依赖于三角引力及非人为魔源与力规则的交互。本文整合了三角引力与浮岛现象的理论基础，系统探讨了魔源能量通过规则沟通引发引力反转的机制，以及其在形成浮岛过程中的局部性与稳定性原理。研究结合源子、维度层及导源理论，分析了非人为魔源如何通过维度层内源子的自发聚集形成天坑，进而引发局部引力反转，同时确保周边引力轨迹不受干扰。论文进一步探讨了浮岛的物理特性、生态与社会影响，以及其在能源开发、空中建筑及文化领域的潜在应用。结果表明，三角引力的动态平衡与维度层的隔离特性是浮岛稳定的关键，而非人为魔源的规则沟通为理解这一现象提供了新视角。本文为魔源与规则交互的研究提供了理论框架，并为未来跨学科应用指明方向。</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rPr>
      </w:pPr>
      <w:bookmarkStart w:colFirst="0" w:colLast="0" w:name="_75lrbcddowh9" w:id="2"/>
      <w:bookmarkEnd w:id="2"/>
      <w:r w:rsidDel="00000000" w:rsidR="00000000" w:rsidRPr="00000000">
        <w:rPr>
          <w:rFonts w:ascii="Arial Unicode MS" w:cs="Arial Unicode MS" w:eastAsia="Arial Unicode MS" w:hAnsi="Arial Unicode MS"/>
          <w:b w:val="1"/>
          <w:color w:val="000000"/>
          <w:rtl w:val="0"/>
        </w:rPr>
        <w:t xml:space="preserve">1.1 研究背景</w:t>
      </w:r>
    </w:p>
    <w:p w:rsidR="00000000" w:rsidDel="00000000" w:rsidP="00000000" w:rsidRDefault="00000000" w:rsidRPr="00000000" w14:paraId="00000006">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现象最早被记录于近期魔源能量异常活跃的区域，其表现为地表土壤松动、脱离地面并形成悬浮状态的四面体结构。研究者发现，这种现象与引力反转密切相关，而引力反转的触发源于魔源能量的不规则释放。浮岛的高度从几米到上千米不等，且形状以等腰四面体为主，极少数呈现其他几何形态。本文将重点探讨引力反转的类型、三角引力的形成机制以及浮岛的稳定性原理。</w:t>
      </w:r>
    </w:p>
    <w:p w:rsidR="00000000" w:rsidDel="00000000" w:rsidP="00000000" w:rsidRDefault="00000000" w:rsidRPr="00000000" w14:paraId="00000007">
      <w:pPr>
        <w:pStyle w:val="Heading3"/>
        <w:keepNext w:val="0"/>
        <w:keepLines w:val="0"/>
        <w:spacing w:before="280" w:lineRule="auto"/>
        <w:rPr>
          <w:b w:val="1"/>
          <w:color w:val="000000"/>
        </w:rPr>
      </w:pPr>
      <w:bookmarkStart w:colFirst="0" w:colLast="0" w:name="_wbess638n5l2" w:id="3"/>
      <w:bookmarkEnd w:id="3"/>
      <w:r w:rsidDel="00000000" w:rsidR="00000000" w:rsidRPr="00000000">
        <w:rPr>
          <w:rFonts w:ascii="Arial Unicode MS" w:cs="Arial Unicode MS" w:eastAsia="Arial Unicode MS" w:hAnsi="Arial Unicode MS"/>
          <w:b w:val="1"/>
          <w:color w:val="000000"/>
          <w:rtl w:val="0"/>
        </w:rPr>
        <w:t xml:space="preserve">1.2 研究意义</w:t>
      </w:r>
    </w:p>
    <w:p w:rsidR="00000000" w:rsidDel="00000000" w:rsidP="00000000" w:rsidRDefault="00000000" w:rsidRPr="00000000" w14:paraId="00000008">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现象不仅是一种自然奇观，还可能对生态系统、能源开发及人类活动产生深远影响。理解三角引力的运作机制，有助于揭示魔源能量与自然物理规律的交互规律，为未来在能源利用、空中建筑及环境管理等领域提供理论支持。此外，浮岛现象的独特性也使其成为文化与艺术领域的灵感来源。</w:t>
      </w:r>
    </w:p>
    <w:p w:rsidR="00000000" w:rsidDel="00000000" w:rsidP="00000000" w:rsidRDefault="00000000" w:rsidRPr="00000000" w14:paraId="00000009">
      <w:pPr>
        <w:pStyle w:val="Heading2"/>
        <w:keepNext w:val="0"/>
        <w:keepLines w:val="0"/>
        <w:spacing w:after="80" w:lineRule="auto"/>
        <w:rPr>
          <w:b w:val="1"/>
          <w:sz w:val="36"/>
          <w:szCs w:val="36"/>
        </w:rPr>
      </w:pPr>
      <w:bookmarkStart w:colFirst="0" w:colLast="0" w:name="_xpbapm60b31p" w:id="4"/>
      <w:bookmarkEnd w:id="4"/>
      <w:r w:rsidDel="00000000" w:rsidR="00000000" w:rsidRPr="00000000">
        <w:rPr>
          <w:rFonts w:ascii="Arial Unicode MS" w:cs="Arial Unicode MS" w:eastAsia="Arial Unicode MS" w:hAnsi="Arial Unicode MS"/>
          <w:b w:val="1"/>
          <w:sz w:val="36"/>
          <w:szCs w:val="36"/>
          <w:rtl w:val="0"/>
        </w:rPr>
        <w:t xml:space="preserve">2 理论基础</w:t>
      </w:r>
    </w:p>
    <w:p w:rsidR="00000000" w:rsidDel="00000000" w:rsidP="00000000" w:rsidRDefault="00000000" w:rsidRPr="00000000" w14:paraId="0000000A">
      <w:pPr>
        <w:pStyle w:val="Heading3"/>
        <w:keepNext w:val="0"/>
        <w:keepLines w:val="0"/>
        <w:spacing w:before="280" w:lineRule="auto"/>
        <w:rPr>
          <w:sz w:val="30"/>
          <w:szCs w:val="30"/>
        </w:rPr>
      </w:pPr>
      <w:bookmarkStart w:colFirst="0" w:colLast="0" w:name="_57wtrcay0oun" w:id="5"/>
      <w:bookmarkEnd w:id="5"/>
      <w:r w:rsidDel="00000000" w:rsidR="00000000" w:rsidRPr="00000000">
        <w:rPr>
          <w:rFonts w:ascii="Arial Unicode MS" w:cs="Arial Unicode MS" w:eastAsia="Arial Unicode MS" w:hAnsi="Arial Unicode MS"/>
          <w:b w:val="1"/>
          <w:color w:val="000000"/>
          <w:rtl w:val="0"/>
        </w:rPr>
        <w:t xml:space="preserve">2.1 魔源与规则</w: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4"/>
          <w:szCs w:val="24"/>
        </w:rPr>
      </w:pPr>
      <w:bookmarkStart w:colFirst="0" w:colLast="0" w:name="_7fj42pan88nm" w:id="6"/>
      <w:bookmarkEnd w:id="6"/>
      <w:r w:rsidDel="00000000" w:rsidR="00000000" w:rsidRPr="00000000">
        <w:rPr>
          <w:rFonts w:ascii="Arial Unicode MS" w:cs="Arial Unicode MS" w:eastAsia="Arial Unicode MS" w:hAnsi="Arial Unicode MS"/>
          <w:b w:val="1"/>
          <w:color w:val="000000"/>
          <w:sz w:val="24"/>
          <w:szCs w:val="24"/>
          <w:rtl w:val="0"/>
        </w:rPr>
        <w:t xml:space="preserve">2.1.1 规则与魔源的定义</w:t>
      </w:r>
    </w:p>
    <w:p w:rsidR="00000000" w:rsidDel="00000000" w:rsidP="00000000" w:rsidRDefault="00000000" w:rsidRPr="00000000" w14:paraId="0000000C">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规则（Norma）**是宇宙万物运行的基础，涵盖时间、空间、引力等规律。力规则直接掌控引力、压缩力等物理现象，规则本身不可被完全掌控，但可通过灵魂共鸣或规则沟通被感知与利用。**魔源（Solation）**是宇宙第六种可控物质形态，由源子（Solitom）组成，源子包含交子、边子、荜子及核心，核心通过旋转释放能量。源子遵循加斯特的源子孤寂法则，隔离于维度层（Dimensional Layer）中，永不与原子或其他源子接触。</w:t>
      </w:r>
    </w:p>
    <w:p w:rsidR="00000000" w:rsidDel="00000000" w:rsidP="00000000" w:rsidRDefault="00000000" w:rsidRPr="00000000" w14:paraId="0000000D">
      <w:pPr>
        <w:pStyle w:val="Heading3"/>
        <w:keepNext w:val="0"/>
        <w:keepLines w:val="0"/>
        <w:spacing w:before="280" w:lineRule="auto"/>
        <w:rPr>
          <w:b w:val="1"/>
          <w:color w:val="000000"/>
          <w:sz w:val="24"/>
          <w:szCs w:val="24"/>
        </w:rPr>
      </w:pPr>
      <w:bookmarkStart w:colFirst="0" w:colLast="0" w:name="_gefhzfmy3su" w:id="7"/>
      <w:bookmarkEnd w:id="7"/>
      <w:r w:rsidDel="00000000" w:rsidR="00000000" w:rsidRPr="00000000">
        <w:rPr>
          <w:rFonts w:ascii="Arial Unicode MS" w:cs="Arial Unicode MS" w:eastAsia="Arial Unicode MS" w:hAnsi="Arial Unicode MS"/>
          <w:b w:val="1"/>
          <w:color w:val="000000"/>
          <w:sz w:val="24"/>
          <w:szCs w:val="24"/>
          <w:rtl w:val="0"/>
        </w:rPr>
        <w:t xml:space="preserve">2.1.2 导源与规则沟通</w:t>
      </w:r>
    </w:p>
    <w:p w:rsidR="00000000" w:rsidDel="00000000" w:rsidP="00000000" w:rsidRDefault="00000000" w:rsidRPr="00000000" w14:paraId="0000000E">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**导源（Solation Guidance）**是利用灵魂震动催化魔源，使其与灵魂频率共鸣，打开天坑（Tiackenn/Caelfora）释放魔力的过程。**规则沟通（Norma Communication）**则是在导源中通过额外频率探知规则的流动轨迹，并将其引入震动，形成特定魔法效果。非人为魔源的规则沟通不依赖灵魂，而是由环境中的源子自发共鸣触发，表现为自然环境中魔源能量的无序释放。</w:t>
      </w:r>
    </w:p>
    <w:p w:rsidR="00000000" w:rsidDel="00000000" w:rsidP="00000000" w:rsidRDefault="00000000" w:rsidRPr="00000000" w14:paraId="0000000F">
      <w:pPr>
        <w:pStyle w:val="Heading3"/>
        <w:keepNext w:val="0"/>
        <w:keepLines w:val="0"/>
        <w:spacing w:before="280" w:lineRule="auto"/>
        <w:rPr>
          <w:b w:val="1"/>
          <w:color w:val="000000"/>
          <w:sz w:val="24"/>
          <w:szCs w:val="24"/>
        </w:rPr>
      </w:pPr>
      <w:bookmarkStart w:colFirst="0" w:colLast="0" w:name="_45vjz4ikkyga" w:id="8"/>
      <w:bookmarkEnd w:id="8"/>
      <w:r w:rsidDel="00000000" w:rsidR="00000000" w:rsidRPr="00000000">
        <w:rPr>
          <w:rFonts w:ascii="Arial Unicode MS" w:cs="Arial Unicode MS" w:eastAsia="Arial Unicode MS" w:hAnsi="Arial Unicode MS"/>
          <w:b w:val="1"/>
          <w:color w:val="000000"/>
          <w:sz w:val="24"/>
          <w:szCs w:val="24"/>
          <w:rtl w:val="0"/>
        </w:rPr>
        <w:t xml:space="preserve">2.1.3 引力反转的定义与类型</w:t>
      </w:r>
    </w:p>
    <w:p w:rsidR="00000000" w:rsidDel="00000000" w:rsidP="00000000" w:rsidRDefault="00000000" w:rsidRPr="00000000" w14:paraId="00000010">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引力反转是指在魔源能量影响下，某区域的重力方向偏离蓝星标准引力方向（0°，即垂直向下）的现象。其特点是引力轨迹随机变化，常见角度包括180°（向上）、90°（水平）及270°（水平反向）。引力反转分为：</w:t>
      </w:r>
    </w:p>
    <w:p w:rsidR="00000000" w:rsidDel="00000000" w:rsidP="00000000" w:rsidRDefault="00000000" w:rsidRPr="00000000" w14:paraId="00000011">
      <w:pPr>
        <w:numPr>
          <w:ilvl w:val="0"/>
          <w:numId w:val="6"/>
        </w:numPr>
        <w:spacing w:after="0" w:afterAutospacing="0" w:before="240" w:lineRule="auto"/>
        <w:ind w:left="720" w:hanging="360"/>
        <w:rPr>
          <w:sz w:val="20"/>
          <w:szCs w:val="20"/>
        </w:rPr>
      </w:pPr>
      <w:r w:rsidDel="00000000" w:rsidR="00000000" w:rsidRPr="00000000">
        <w:rPr>
          <w:rFonts w:ascii="Arial Unicode MS" w:cs="Arial Unicode MS" w:eastAsia="Arial Unicode MS" w:hAnsi="Arial Unicode MS"/>
          <w:b w:val="1"/>
          <w:sz w:val="20"/>
          <w:szCs w:val="20"/>
          <w:rtl w:val="0"/>
        </w:rPr>
        <w:t xml:space="preserve">升降引力</w:t>
      </w:r>
      <w:r w:rsidDel="00000000" w:rsidR="00000000" w:rsidRPr="00000000">
        <w:rPr>
          <w:rFonts w:ascii="Arial Unicode MS" w:cs="Arial Unicode MS" w:eastAsia="Arial Unicode MS" w:hAnsi="Arial Unicode MS"/>
          <w:sz w:val="20"/>
          <w:szCs w:val="20"/>
          <w:rtl w:val="0"/>
        </w:rPr>
        <w:t xml:space="preserve">：沿垂直轴变化，导致物体向上或向下运动。</w:t>
      </w:r>
    </w:p>
    <w:p w:rsidR="00000000" w:rsidDel="00000000" w:rsidP="00000000" w:rsidRDefault="00000000" w:rsidRPr="00000000" w14:paraId="00000012">
      <w:pPr>
        <w:numPr>
          <w:ilvl w:val="0"/>
          <w:numId w:val="6"/>
        </w:numPr>
        <w:spacing w:after="240" w:before="0" w:beforeAutospacing="0" w:lineRule="auto"/>
        <w:ind w:left="720" w:hanging="360"/>
        <w:rPr>
          <w:sz w:val="20"/>
          <w:szCs w:val="20"/>
        </w:rPr>
      </w:pPr>
      <w:r w:rsidDel="00000000" w:rsidR="00000000" w:rsidRPr="00000000">
        <w:rPr>
          <w:rFonts w:ascii="Arial Unicode MS" w:cs="Arial Unicode MS" w:eastAsia="Arial Unicode MS" w:hAnsi="Arial Unicode MS"/>
          <w:b w:val="1"/>
          <w:sz w:val="20"/>
          <w:szCs w:val="20"/>
          <w:rtl w:val="0"/>
        </w:rPr>
        <w:t xml:space="preserve">压缩引力</w:t>
      </w:r>
      <w:r w:rsidDel="00000000" w:rsidR="00000000" w:rsidRPr="00000000">
        <w:rPr>
          <w:rFonts w:ascii="Arial Unicode MS" w:cs="Arial Unicode MS" w:eastAsia="Arial Unicode MS" w:hAnsi="Arial Unicode MS"/>
          <w:sz w:val="20"/>
          <w:szCs w:val="20"/>
          <w:rtl w:val="0"/>
        </w:rPr>
        <w:t xml:space="preserve">：沿水平轴或斜向压缩，导致物质向特定点聚拢。</w:t>
      </w:r>
    </w:p>
    <w:p w:rsidR="00000000" w:rsidDel="00000000" w:rsidP="00000000" w:rsidRDefault="00000000" w:rsidRPr="00000000" w14:paraId="00000013">
      <w:pPr>
        <w:spacing w:after="240" w:before="240" w:lineRule="auto"/>
        <w:rPr>
          <w:sz w:val="24"/>
          <w:szCs w:val="24"/>
        </w:rPr>
      </w:pP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28"/>
          <w:szCs w:val="28"/>
        </w:rPr>
      </w:pPr>
      <w:bookmarkStart w:colFirst="0" w:colLast="0" w:name="_fk1zprvuhl3g" w:id="9"/>
      <w:bookmarkEnd w:id="9"/>
      <w:r w:rsidDel="00000000" w:rsidR="00000000" w:rsidRPr="00000000">
        <w:rPr>
          <w:rFonts w:ascii="Arial Unicode MS" w:cs="Arial Unicode MS" w:eastAsia="Arial Unicode MS" w:hAnsi="Arial Unicode MS"/>
          <w:b w:val="1"/>
          <w:sz w:val="28"/>
          <w:szCs w:val="28"/>
          <w:rtl w:val="0"/>
        </w:rPr>
        <w:t xml:space="preserve">2.2 引力反转的理论基础</w:t>
      </w:r>
    </w:p>
    <w:p w:rsidR="00000000" w:rsidDel="00000000" w:rsidP="00000000" w:rsidRDefault="00000000" w:rsidRPr="00000000" w14:paraId="00000015">
      <w:pPr>
        <w:pStyle w:val="Heading3"/>
        <w:keepNext w:val="0"/>
        <w:keepLines w:val="0"/>
        <w:spacing w:before="280" w:lineRule="auto"/>
        <w:rPr>
          <w:b w:val="1"/>
          <w:color w:val="000000"/>
          <w:sz w:val="24"/>
          <w:szCs w:val="24"/>
        </w:rPr>
      </w:pPr>
      <w:bookmarkStart w:colFirst="0" w:colLast="0" w:name="_k8yyrtmxcm6k" w:id="10"/>
      <w:bookmarkEnd w:id="10"/>
      <w:r w:rsidDel="00000000" w:rsidR="00000000" w:rsidRPr="00000000">
        <w:rPr>
          <w:rFonts w:ascii="Arial Unicode MS" w:cs="Arial Unicode MS" w:eastAsia="Arial Unicode MS" w:hAnsi="Arial Unicode MS"/>
          <w:b w:val="1"/>
          <w:color w:val="000000"/>
          <w:sz w:val="24"/>
          <w:szCs w:val="24"/>
          <w:rtl w:val="0"/>
        </w:rPr>
        <w:t xml:space="preserve">2.2.1 引力反转的定义</w:t>
      </w:r>
    </w:p>
    <w:p w:rsidR="00000000" w:rsidDel="00000000" w:rsidP="00000000" w:rsidRDefault="00000000" w:rsidRPr="00000000" w14:paraId="00000016">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引力反转是指在魔源能量影响下，某区域的重力方向偏离蓝星标准引力方向（0°，即垂直向下）的现象。其特点是引力轨迹随机变化，常见角度包括180°（向上）、90°（水平）及270°（水平反向）。引力反转可分为两类：</w:t>
      </w:r>
    </w:p>
    <w:p w:rsidR="00000000" w:rsidDel="00000000" w:rsidP="00000000" w:rsidRDefault="00000000" w:rsidRPr="00000000" w14:paraId="00000017">
      <w:pPr>
        <w:numPr>
          <w:ilvl w:val="0"/>
          <w:numId w:val="4"/>
        </w:numPr>
        <w:spacing w:after="0" w:afterAutospacing="0" w:before="240" w:lineRule="auto"/>
        <w:ind w:left="720" w:hanging="360"/>
        <w:rPr>
          <w:sz w:val="20"/>
          <w:szCs w:val="20"/>
        </w:rPr>
      </w:pPr>
      <w:r w:rsidDel="00000000" w:rsidR="00000000" w:rsidRPr="00000000">
        <w:rPr>
          <w:rFonts w:ascii="Arial Unicode MS" w:cs="Arial Unicode MS" w:eastAsia="Arial Unicode MS" w:hAnsi="Arial Unicode MS"/>
          <w:b w:val="1"/>
          <w:sz w:val="20"/>
          <w:szCs w:val="20"/>
          <w:rtl w:val="0"/>
        </w:rPr>
        <w:t xml:space="preserve">升降引力</w:t>
      </w:r>
      <w:r w:rsidDel="00000000" w:rsidR="00000000" w:rsidRPr="00000000">
        <w:rPr>
          <w:rFonts w:ascii="Arial Unicode MS" w:cs="Arial Unicode MS" w:eastAsia="Arial Unicode MS" w:hAnsi="Arial Unicode MS"/>
          <w:sz w:val="20"/>
          <w:szCs w:val="20"/>
          <w:rtl w:val="0"/>
        </w:rPr>
        <w:t xml:space="preserve">：引力方向沿垂直轴变化，导致物体向上或向下运动。</w:t>
      </w:r>
    </w:p>
    <w:p w:rsidR="00000000" w:rsidDel="00000000" w:rsidP="00000000" w:rsidRDefault="00000000" w:rsidRPr="00000000" w14:paraId="00000018">
      <w:pPr>
        <w:numPr>
          <w:ilvl w:val="0"/>
          <w:numId w:val="4"/>
        </w:numPr>
        <w:spacing w:after="240" w:before="0" w:beforeAutospacing="0" w:lineRule="auto"/>
        <w:ind w:left="720" w:hanging="360"/>
        <w:rPr>
          <w:sz w:val="20"/>
          <w:szCs w:val="20"/>
        </w:rPr>
      </w:pPr>
      <w:r w:rsidDel="00000000" w:rsidR="00000000" w:rsidRPr="00000000">
        <w:rPr>
          <w:rFonts w:ascii="Arial Unicode MS" w:cs="Arial Unicode MS" w:eastAsia="Arial Unicode MS" w:hAnsi="Arial Unicode MS"/>
          <w:b w:val="1"/>
          <w:sz w:val="20"/>
          <w:szCs w:val="20"/>
          <w:rtl w:val="0"/>
        </w:rPr>
        <w:t xml:space="preserve">压缩引力</w:t>
      </w:r>
      <w:r w:rsidDel="00000000" w:rsidR="00000000" w:rsidRPr="00000000">
        <w:rPr>
          <w:rFonts w:ascii="Arial Unicode MS" w:cs="Arial Unicode MS" w:eastAsia="Arial Unicode MS" w:hAnsi="Arial Unicode MS"/>
          <w:sz w:val="20"/>
          <w:szCs w:val="20"/>
          <w:rtl w:val="0"/>
        </w:rPr>
        <w:t xml:space="preserve">：引力方向沿水平轴或斜向压缩，导致物质向特定点聚拢。</w: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4"/>
          <w:szCs w:val="24"/>
        </w:rPr>
      </w:pPr>
      <w:bookmarkStart w:colFirst="0" w:colLast="0" w:name="_7o1cxtdx7022" w:id="11"/>
      <w:bookmarkEnd w:id="11"/>
      <w:r w:rsidDel="00000000" w:rsidR="00000000" w:rsidRPr="00000000">
        <w:rPr>
          <w:rFonts w:ascii="Arial Unicode MS" w:cs="Arial Unicode MS" w:eastAsia="Arial Unicode MS" w:hAnsi="Arial Unicode MS"/>
          <w:b w:val="1"/>
          <w:color w:val="000000"/>
          <w:sz w:val="24"/>
          <w:szCs w:val="24"/>
          <w:rtl w:val="0"/>
        </w:rPr>
        <w:t xml:space="preserve">2.2.2 魔源能量的作用</w:t>
      </w:r>
    </w:p>
    <w:p w:rsidR="00000000" w:rsidDel="00000000" w:rsidP="00000000" w:rsidRDefault="00000000" w:rsidRPr="00000000" w14:paraId="0000001A">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魔源能量是一种不稳定的神秘能量，其释放会导致局部引力场的扰动。研究表明，魔源能量的消散速度与引力反转的持续时间呈正相关。当魔源能量耗尽，引力场通常逐渐恢复至蓝星标准引力状态。然而，在能量活跃期间，引力反转可能引发地表物质的重组，形成泥石流状土壤或悬浮地块。</w:t>
      </w:r>
    </w:p>
    <w:p w:rsidR="00000000" w:rsidDel="00000000" w:rsidP="00000000" w:rsidRDefault="00000000" w:rsidRPr="00000000" w14:paraId="0000001B">
      <w:pPr>
        <w:pStyle w:val="Heading3"/>
        <w:keepNext w:val="0"/>
        <w:keepLines w:val="0"/>
        <w:spacing w:before="280" w:lineRule="auto"/>
        <w:rPr>
          <w:b w:val="1"/>
          <w:color w:val="000000"/>
          <w:sz w:val="24"/>
          <w:szCs w:val="24"/>
        </w:rPr>
      </w:pPr>
      <w:bookmarkStart w:colFirst="0" w:colLast="0" w:name="_ji7lua2edkz3" w:id="12"/>
      <w:bookmarkEnd w:id="12"/>
      <w:r w:rsidDel="00000000" w:rsidR="00000000" w:rsidRPr="00000000">
        <w:rPr>
          <w:rFonts w:ascii="Arial Unicode MS" w:cs="Arial Unicode MS" w:eastAsia="Arial Unicode MS" w:hAnsi="Arial Unicode MS"/>
          <w:b w:val="1"/>
          <w:color w:val="000000"/>
          <w:sz w:val="24"/>
          <w:szCs w:val="24"/>
          <w:rtl w:val="0"/>
        </w:rPr>
        <w:t xml:space="preserve">2.2.3 引力反转的随机性</w:t>
      </w:r>
    </w:p>
    <w:p w:rsidR="00000000" w:rsidDel="00000000" w:rsidP="00000000" w:rsidRDefault="00000000" w:rsidRPr="00000000" w14:paraId="0000001C">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引力反转的角度并非固定，而是呈现随机分布。统计数据显示，180°反转占比约40%，90°和270°反转各占25%，其余角度较为罕见。这种随机性可能与魔源能量的非均匀分布及地表物质的物理特性有关。</w:t>
      </w:r>
    </w:p>
    <w:p w:rsidR="00000000" w:rsidDel="00000000" w:rsidP="00000000" w:rsidRDefault="00000000" w:rsidRPr="00000000" w14:paraId="0000001D">
      <w:pPr>
        <w:pStyle w:val="Heading2"/>
        <w:keepNext w:val="0"/>
        <w:keepLines w:val="0"/>
        <w:spacing w:after="80" w:lineRule="auto"/>
        <w:rPr>
          <w:b w:val="1"/>
          <w:sz w:val="36"/>
          <w:szCs w:val="36"/>
        </w:rPr>
      </w:pPr>
      <w:bookmarkStart w:colFirst="0" w:colLast="0" w:name="_efwepkoa2n2a" w:id="13"/>
      <w:bookmarkEnd w:id="13"/>
      <w:r w:rsidDel="00000000" w:rsidR="00000000" w:rsidRPr="00000000">
        <w:rPr>
          <w:rFonts w:ascii="Arial Unicode MS" w:cs="Arial Unicode MS" w:eastAsia="Arial Unicode MS" w:hAnsi="Arial Unicode MS"/>
          <w:b w:val="1"/>
          <w:sz w:val="36"/>
          <w:szCs w:val="36"/>
          <w:rtl w:val="0"/>
        </w:rPr>
        <w:t xml:space="preserve">3 三角引力的形成机制</w:t>
      </w:r>
    </w:p>
    <w:p w:rsidR="00000000" w:rsidDel="00000000" w:rsidP="00000000" w:rsidRDefault="00000000" w:rsidRPr="00000000" w14:paraId="0000001E">
      <w:pPr>
        <w:pStyle w:val="Heading3"/>
        <w:keepNext w:val="0"/>
        <w:keepLines w:val="0"/>
        <w:spacing w:before="280" w:lineRule="auto"/>
        <w:rPr>
          <w:b w:val="1"/>
          <w:color w:val="000000"/>
        </w:rPr>
      </w:pPr>
      <w:bookmarkStart w:colFirst="0" w:colLast="0" w:name="_m79q7e3441hr" w:id="14"/>
      <w:bookmarkEnd w:id="14"/>
      <w:r w:rsidDel="00000000" w:rsidR="00000000" w:rsidRPr="00000000">
        <w:rPr>
          <w:rFonts w:ascii="Arial Unicode MS" w:cs="Arial Unicode MS" w:eastAsia="Arial Unicode MS" w:hAnsi="Arial Unicode MS"/>
          <w:b w:val="1"/>
          <w:color w:val="000000"/>
          <w:rtl w:val="0"/>
        </w:rPr>
        <w:t xml:space="preserve">3.1 三角引力的定义</w:t>
      </w:r>
    </w:p>
    <w:p w:rsidR="00000000" w:rsidDel="00000000" w:rsidP="00000000" w:rsidRDefault="00000000" w:rsidRPr="00000000" w14:paraId="0000001F">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三角引力是指在三股升降引力（通常为0°、±90°、180°）与两股压缩引力的共同作用下，形成的复杂引力场结构。这种结构使受影响区域的地块被压缩成等腰四面体，并因引力动态变化而开始旋转，最终形成浮岛。</w:t>
      </w:r>
    </w:p>
    <w:p w:rsidR="00000000" w:rsidDel="00000000" w:rsidP="00000000" w:rsidRDefault="00000000" w:rsidRPr="00000000" w14:paraId="00000020">
      <w:pPr>
        <w:pStyle w:val="Heading3"/>
        <w:keepNext w:val="0"/>
        <w:keepLines w:val="0"/>
        <w:spacing w:before="280" w:lineRule="auto"/>
        <w:rPr>
          <w:b w:val="1"/>
          <w:color w:val="000000"/>
        </w:rPr>
      </w:pPr>
      <w:bookmarkStart w:colFirst="0" w:colLast="0" w:name="_u33d9ft2f6o9" w:id="15"/>
      <w:bookmarkEnd w:id="15"/>
      <w:r w:rsidDel="00000000" w:rsidR="00000000" w:rsidRPr="00000000">
        <w:rPr>
          <w:rFonts w:ascii="Arial Unicode MS" w:cs="Arial Unicode MS" w:eastAsia="Arial Unicode MS" w:hAnsi="Arial Unicode MS"/>
          <w:b w:val="1"/>
          <w:color w:val="000000"/>
          <w:rtl w:val="0"/>
        </w:rPr>
        <w:t xml:space="preserve">3.2 三角引力的力学模型</w:t>
      </w:r>
    </w:p>
    <w:p w:rsidR="00000000" w:rsidDel="00000000" w:rsidP="00000000" w:rsidRDefault="00000000" w:rsidRPr="00000000" w14:paraId="00000021">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三角引力是指在三股升降引力（0°、±90°、180°）与两股压缩引力的共同作用下形成的复杂引力场结构。以等腰四面体为例：</w:t>
      </w:r>
    </w:p>
    <w:p w:rsidR="00000000" w:rsidDel="00000000" w:rsidP="00000000" w:rsidRDefault="00000000" w:rsidRPr="00000000" w14:paraId="00000022">
      <w:pPr>
        <w:numPr>
          <w:ilvl w:val="0"/>
          <w:numId w:val="3"/>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0°引力</w:t>
      </w:r>
      <w:r w:rsidDel="00000000" w:rsidR="00000000" w:rsidRPr="00000000">
        <w:rPr>
          <w:rFonts w:ascii="Arial Unicode MS" w:cs="Arial Unicode MS" w:eastAsia="Arial Unicode MS" w:hAnsi="Arial Unicode MS"/>
          <w:sz w:val="24"/>
          <w:szCs w:val="24"/>
          <w:rtl w:val="0"/>
        </w:rPr>
        <w:t xml:space="preserve">：施加于∠B角，产生向下推力。</w:t>
      </w:r>
    </w:p>
    <w:p w:rsidR="00000000" w:rsidDel="00000000" w:rsidP="00000000" w:rsidRDefault="00000000" w:rsidRPr="00000000" w14:paraId="00000023">
      <w:pPr>
        <w:numPr>
          <w:ilvl w:val="0"/>
          <w:numId w:val="3"/>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-90°引力</w:t>
      </w:r>
      <w:r w:rsidDel="00000000" w:rsidR="00000000" w:rsidRPr="00000000">
        <w:rPr>
          <w:rFonts w:ascii="Arial Unicode MS" w:cs="Arial Unicode MS" w:eastAsia="Arial Unicode MS" w:hAnsi="Arial Unicode MS"/>
          <w:sz w:val="24"/>
          <w:szCs w:val="24"/>
          <w:rtl w:val="0"/>
        </w:rPr>
        <w:t xml:space="preserve">：施加于∟C角，产生水平向左推力。</w:t>
      </w:r>
    </w:p>
    <w:p w:rsidR="00000000" w:rsidDel="00000000" w:rsidP="00000000" w:rsidRDefault="00000000" w:rsidRPr="00000000" w14:paraId="00000024">
      <w:pPr>
        <w:numPr>
          <w:ilvl w:val="0"/>
          <w:numId w:val="3"/>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180°引力</w:t>
      </w:r>
      <w:r w:rsidDel="00000000" w:rsidR="00000000" w:rsidRPr="00000000">
        <w:rPr>
          <w:rFonts w:ascii="Arial Unicode MS" w:cs="Arial Unicode MS" w:eastAsia="Arial Unicode MS" w:hAnsi="Arial Unicode MS"/>
          <w:sz w:val="24"/>
          <w:szCs w:val="24"/>
          <w:rtl w:val="0"/>
        </w:rPr>
        <w:t xml:space="preserve">：施加于↔A边，产生向上推力。</w:t>
      </w:r>
    </w:p>
    <w:p w:rsidR="00000000" w:rsidDel="00000000" w:rsidP="00000000" w:rsidRDefault="00000000" w:rsidRPr="00000000" w14:paraId="00000025">
      <w:pPr>
        <w:numPr>
          <w:ilvl w:val="0"/>
          <w:numId w:val="3"/>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压缩引力</w:t>
      </w:r>
      <w:r w:rsidDel="00000000" w:rsidR="00000000" w:rsidRPr="00000000">
        <w:rPr>
          <w:rFonts w:ascii="Arial Unicode MS" w:cs="Arial Unicode MS" w:eastAsia="Arial Unicode MS" w:hAnsi="Arial Unicode MS"/>
          <w:sz w:val="24"/>
          <w:szCs w:val="24"/>
          <w:rtl w:val="0"/>
        </w:rPr>
        <w:t xml:space="preserve">：两股压缩引力作用于其他边，促使物质向中心聚拢。</w:t>
      </w:r>
    </w:p>
    <w:p w:rsidR="00000000" w:rsidDel="00000000" w:rsidP="00000000" w:rsidRDefault="00000000" w:rsidRPr="00000000" w14:paraId="00000026">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这些引力形成动态旋转系统，180°引力率先触发，使四面体浮空。随着旋转次数增加，各引力逐渐平衡，旋转停止，浮岛形成。</w: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rPr>
      </w:pPr>
      <w:bookmarkStart w:colFirst="0" w:colLast="0" w:name="_jqg660b1zyne" w:id="16"/>
      <w:bookmarkEnd w:id="16"/>
      <w:r w:rsidDel="00000000" w:rsidR="00000000" w:rsidRPr="00000000">
        <w:rPr>
          <w:rFonts w:ascii="Arial Unicode MS" w:cs="Arial Unicode MS" w:eastAsia="Arial Unicode MS" w:hAnsi="Arial Unicode MS"/>
          <w:b w:val="1"/>
          <w:color w:val="000000"/>
          <w:rtl w:val="0"/>
        </w:rPr>
        <w:t xml:space="preserve">3.3 引力平衡与旋转停止</w:t>
      </w:r>
    </w:p>
    <w:p w:rsidR="00000000" w:rsidDel="00000000" w:rsidP="00000000" w:rsidRDefault="00000000" w:rsidRPr="00000000" w14:paraId="00000028">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当五股引力（三股升降引力与两股压缩引力）在四面体的每一面边上达到动态平衡时，旋转停止。此时，浮岛的引力系统与蓝星引力场形成相对稳定的交互状态，浮岛得以长期悬浮。数学模型表明，引力平衡的条件可表达为： [ F_{\text{total}} = F_{0^\circ} + F_{-90^\circ} + F_{180^\circ} + F_{\text{compress1}} + F_{\text{compress2}} = 0 ] 其中，( F_{\text{total}} ) 表示总引力，各项分量需在三维空间内达到矢量平衡。</w:t>
      </w:r>
    </w:p>
    <w:p w:rsidR="00000000" w:rsidDel="00000000" w:rsidP="00000000" w:rsidRDefault="00000000" w:rsidRPr="00000000" w14:paraId="00000029">
      <w:pPr>
        <w:pStyle w:val="Heading3"/>
        <w:keepNext w:val="0"/>
        <w:keepLines w:val="0"/>
        <w:spacing w:before="280" w:lineRule="auto"/>
        <w:rPr>
          <w:b w:val="1"/>
          <w:color w:val="000000"/>
        </w:rPr>
      </w:pPr>
      <w:bookmarkStart w:colFirst="0" w:colLast="0" w:name="_9xvk6j39ngg5" w:id="17"/>
      <w:bookmarkEnd w:id="17"/>
      <w:r w:rsidDel="00000000" w:rsidR="00000000" w:rsidRPr="00000000">
        <w:rPr>
          <w:rFonts w:ascii="Arial Unicode MS" w:cs="Arial Unicode MS" w:eastAsia="Arial Unicode MS" w:hAnsi="Arial Unicode MS"/>
          <w:b w:val="1"/>
          <w:color w:val="000000"/>
          <w:rtl w:val="0"/>
        </w:rPr>
        <w:t xml:space="preserve">3.4 非人为魔源的三角引力形成</w:t>
      </w:r>
    </w:p>
    <w:p w:rsidR="00000000" w:rsidDel="00000000" w:rsidP="00000000" w:rsidRDefault="00000000" w:rsidRPr="00000000" w14:paraId="0000002A">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非人为魔源通过源子自发聚集引发三角引力：</w:t>
      </w:r>
    </w:p>
    <w:p w:rsidR="00000000" w:rsidDel="00000000" w:rsidP="00000000" w:rsidRDefault="00000000" w:rsidRPr="00000000" w14:paraId="0000002B">
      <w:pPr>
        <w:numPr>
          <w:ilvl w:val="0"/>
          <w:numId w:val="1"/>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源子聚集</w:t>
      </w:r>
      <w:r w:rsidDel="00000000" w:rsidR="00000000" w:rsidRPr="00000000">
        <w:rPr>
          <w:rFonts w:ascii="Arial Unicode MS" w:cs="Arial Unicode MS" w:eastAsia="Arial Unicode MS" w:hAnsi="Arial Unicode MS"/>
          <w:sz w:val="24"/>
          <w:szCs w:val="24"/>
          <w:rtl w:val="0"/>
        </w:rPr>
        <w:t xml:space="preserve">：环境中的源子因外部刺激形成微型天坑。</w:t>
      </w:r>
    </w:p>
    <w:p w:rsidR="00000000" w:rsidDel="00000000" w:rsidP="00000000" w:rsidRDefault="00000000" w:rsidRPr="00000000" w14:paraId="0000002C">
      <w:pPr>
        <w:numPr>
          <w:ilvl w:val="0"/>
          <w:numId w:val="1"/>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规则沟通</w:t>
      </w:r>
      <w:r w:rsidDel="00000000" w:rsidR="00000000" w:rsidRPr="00000000">
        <w:rPr>
          <w:rFonts w:ascii="Arial Unicode MS" w:cs="Arial Unicode MS" w:eastAsia="Arial Unicode MS" w:hAnsi="Arial Unicode MS"/>
          <w:sz w:val="24"/>
          <w:szCs w:val="24"/>
          <w:rtl w:val="0"/>
        </w:rPr>
        <w:t xml:space="preserve">：天坑释放的魔力与力规则共鸣，引发升降引力与压缩引力。</w:t>
      </w:r>
    </w:p>
    <w:p w:rsidR="00000000" w:rsidDel="00000000" w:rsidP="00000000" w:rsidRDefault="00000000" w:rsidRPr="00000000" w14:paraId="0000002D">
      <w:pPr>
        <w:numPr>
          <w:ilvl w:val="0"/>
          <w:numId w:val="1"/>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四面体压缩</w:t>
      </w:r>
      <w:r w:rsidDel="00000000" w:rsidR="00000000" w:rsidRPr="00000000">
        <w:rPr>
          <w:rFonts w:ascii="Arial Unicode MS" w:cs="Arial Unicode MS" w:eastAsia="Arial Unicode MS" w:hAnsi="Arial Unicode MS"/>
          <w:sz w:val="24"/>
          <w:szCs w:val="24"/>
          <w:rtl w:val="0"/>
        </w:rPr>
        <w:t xml:space="preserve">：多股引力将地表物质压缩成四面体。</w:t>
      </w:r>
    </w:p>
    <w:p w:rsidR="00000000" w:rsidDel="00000000" w:rsidP="00000000" w:rsidRDefault="00000000" w:rsidRPr="00000000" w14:paraId="0000002E">
      <w:pPr>
        <w:numPr>
          <w:ilvl w:val="0"/>
          <w:numId w:val="1"/>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旋转与浮空</w:t>
      </w:r>
      <w:r w:rsidDel="00000000" w:rsidR="00000000" w:rsidRPr="00000000">
        <w:rPr>
          <w:rFonts w:ascii="Arial Unicode MS" w:cs="Arial Unicode MS" w:eastAsia="Arial Unicode MS" w:hAnsi="Arial Unicode MS"/>
          <w:sz w:val="24"/>
          <w:szCs w:val="24"/>
          <w:rtl w:val="0"/>
        </w:rPr>
        <w:t xml:space="preserve">：180°引力触发旋转，四面体脱离地面，最终平衡形成浮岛。</w:t>
      </w:r>
    </w:p>
    <w:p w:rsidR="00000000" w:rsidDel="00000000" w:rsidP="00000000" w:rsidRDefault="00000000" w:rsidRPr="00000000" w14:paraId="0000002F">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非人为魔源的规则沟通源于维度层内源子的自发聚集。当环境中的魔源浓度达到临界值，源子的核心能量因外部刺激（如地壳运动或能量波动）发生共鸣，形成微型天坑。天坑释放的魔力与力规则产生交互，导致局部引力场的方向与强度变化。数学模型描述为： [ F_{\text{rule}} = k \cdot E_{\text{core}} \cdot \cos(\theta_{\text{rule}} - \theta_{\text{source}}) ] 其中，( F_{\text{rule}} ) 表示规则引发的引力变化，( E_{\text{core}} ) 为核心能量，( \theta_{\text{rule}} ) 和 ( \theta_{\text{source}} ) 为规则与源子的频率相位差，( k ) 为环境常数。</w:t>
      </w:r>
    </w:p>
    <w:p w:rsidR="00000000" w:rsidDel="00000000" w:rsidP="00000000" w:rsidRDefault="00000000" w:rsidRPr="00000000" w14:paraId="00000030">
      <w:pPr>
        <w:pStyle w:val="Heading2"/>
        <w:keepNext w:val="0"/>
        <w:keepLines w:val="0"/>
        <w:spacing w:after="80" w:lineRule="auto"/>
        <w:rPr>
          <w:b w:val="1"/>
          <w:sz w:val="36"/>
          <w:szCs w:val="36"/>
        </w:rPr>
      </w:pPr>
      <w:bookmarkStart w:colFirst="0" w:colLast="0" w:name="_vh8hl77vcszl" w:id="18"/>
      <w:bookmarkEnd w:id="18"/>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6"/>
          <w:szCs w:val="36"/>
        </w:rPr>
      </w:pPr>
      <w:bookmarkStart w:colFirst="0" w:colLast="0" w:name="_9y4yyztjmpmy" w:id="19"/>
      <w:bookmarkEnd w:id="19"/>
      <w:r w:rsidDel="00000000" w:rsidR="00000000" w:rsidRPr="00000000">
        <w:rPr>
          <w:rFonts w:ascii="Arial Unicode MS" w:cs="Arial Unicode MS" w:eastAsia="Arial Unicode MS" w:hAnsi="Arial Unicode MS"/>
          <w:b w:val="1"/>
          <w:sz w:val="36"/>
          <w:szCs w:val="36"/>
          <w:rtl w:val="0"/>
        </w:rPr>
        <w:t xml:space="preserve">4 浮岛的形成与特征</w:t>
      </w:r>
    </w:p>
    <w:p w:rsidR="00000000" w:rsidDel="00000000" w:rsidP="00000000" w:rsidRDefault="00000000" w:rsidRPr="00000000" w14:paraId="00000032">
      <w:pPr>
        <w:pStyle w:val="Heading3"/>
        <w:keepNext w:val="0"/>
        <w:keepLines w:val="0"/>
        <w:spacing w:before="280" w:lineRule="auto"/>
        <w:rPr>
          <w:b w:val="1"/>
          <w:color w:val="000000"/>
        </w:rPr>
      </w:pPr>
      <w:bookmarkStart w:colFirst="0" w:colLast="0" w:name="_jq705sn28vhm" w:id="20"/>
      <w:bookmarkEnd w:id="20"/>
      <w:r w:rsidDel="00000000" w:rsidR="00000000" w:rsidRPr="00000000">
        <w:rPr>
          <w:rFonts w:ascii="Arial Unicode MS" w:cs="Arial Unicode MS" w:eastAsia="Arial Unicode MS" w:hAnsi="Arial Unicode MS"/>
          <w:b w:val="1"/>
          <w:color w:val="000000"/>
          <w:rtl w:val="0"/>
        </w:rPr>
        <w:t xml:space="preserve">4.1 浮岛的形成过程</w:t>
      </w:r>
    </w:p>
    <w:p w:rsidR="00000000" w:rsidDel="00000000" w:rsidP="00000000" w:rsidRDefault="00000000" w:rsidRPr="00000000" w14:paraId="00000033">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浮岛的形成可分为以下阶段：</w:t>
      </w:r>
    </w:p>
    <w:p w:rsidR="00000000" w:rsidDel="00000000" w:rsidP="00000000" w:rsidRDefault="00000000" w:rsidRPr="00000000" w14:paraId="00000034">
      <w:pPr>
        <w:numPr>
          <w:ilvl w:val="0"/>
          <w:numId w:val="2"/>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引力反转触发</w:t>
      </w:r>
      <w:r w:rsidDel="00000000" w:rsidR="00000000" w:rsidRPr="00000000">
        <w:rPr>
          <w:rFonts w:ascii="Arial Unicode MS" w:cs="Arial Unicode MS" w:eastAsia="Arial Unicode MS" w:hAnsi="Arial Unicode MS"/>
          <w:sz w:val="24"/>
          <w:szCs w:val="24"/>
          <w:rtl w:val="0"/>
        </w:rPr>
        <w:t xml:space="preserve">：魔源能量引发局部引力场异常，地表土壤松动并进入泥石流状态。</w:t>
      </w:r>
    </w:p>
    <w:p w:rsidR="00000000" w:rsidDel="00000000" w:rsidP="00000000" w:rsidRDefault="00000000" w:rsidRPr="00000000" w14:paraId="00000035">
      <w:pPr>
        <w:numPr>
          <w:ilvl w:val="0"/>
          <w:numId w:val="2"/>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三角引力作用</w:t>
      </w:r>
      <w:r w:rsidDel="00000000" w:rsidR="00000000" w:rsidRPr="00000000">
        <w:rPr>
          <w:rFonts w:ascii="Arial Unicode MS" w:cs="Arial Unicode MS" w:eastAsia="Arial Unicode MS" w:hAnsi="Arial Unicode MS"/>
          <w:sz w:val="24"/>
          <w:szCs w:val="24"/>
          <w:rtl w:val="0"/>
        </w:rPr>
        <w:t xml:space="preserve">：三股升降引力与两股压缩引力共同作用，土壤被压缩成四面体。</w:t>
      </w:r>
    </w:p>
    <w:p w:rsidR="00000000" w:rsidDel="00000000" w:rsidP="00000000" w:rsidRDefault="00000000" w:rsidRPr="00000000" w14:paraId="00000036">
      <w:pPr>
        <w:numPr>
          <w:ilvl w:val="0"/>
          <w:numId w:val="2"/>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旋转与浮空</w:t>
      </w:r>
      <w:r w:rsidDel="00000000" w:rsidR="00000000" w:rsidRPr="00000000">
        <w:rPr>
          <w:rFonts w:ascii="Arial Unicode MS" w:cs="Arial Unicode MS" w:eastAsia="Arial Unicode MS" w:hAnsi="Arial Unicode MS"/>
          <w:sz w:val="24"/>
          <w:szCs w:val="24"/>
          <w:rtl w:val="0"/>
        </w:rPr>
        <w:t xml:space="preserve">：180°引力率先触发，四面体开始旋转并脱离地面。</w:t>
      </w:r>
    </w:p>
    <w:p w:rsidR="00000000" w:rsidDel="00000000" w:rsidP="00000000" w:rsidRDefault="00000000" w:rsidRPr="00000000" w14:paraId="00000037">
      <w:pPr>
        <w:numPr>
          <w:ilvl w:val="0"/>
          <w:numId w:val="2"/>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引力平衡</w:t>
      </w:r>
      <w:r w:rsidDel="00000000" w:rsidR="00000000" w:rsidRPr="00000000">
        <w:rPr>
          <w:rFonts w:ascii="Arial Unicode MS" w:cs="Arial Unicode MS" w:eastAsia="Arial Unicode MS" w:hAnsi="Arial Unicode MS"/>
          <w:sz w:val="24"/>
          <w:szCs w:val="24"/>
          <w:rtl w:val="0"/>
        </w:rPr>
        <w:t xml:space="preserve">：多股引力逐渐平衡，旋转停止，浮岛稳定悬浮。</w:t>
      </w:r>
    </w:p>
    <w:p w:rsidR="00000000" w:rsidDel="00000000" w:rsidP="00000000" w:rsidRDefault="00000000" w:rsidRPr="00000000" w14:paraId="00000038">
      <w:pPr>
        <w:pStyle w:val="Heading3"/>
        <w:keepNext w:val="0"/>
        <w:keepLines w:val="0"/>
        <w:spacing w:before="280" w:lineRule="auto"/>
        <w:rPr>
          <w:b w:val="1"/>
          <w:color w:val="000000"/>
        </w:rPr>
      </w:pPr>
      <w:bookmarkStart w:colFirst="0" w:colLast="0" w:name="_vz1095r33hjc" w:id="21"/>
      <w:bookmarkEnd w:id="21"/>
      <w:r w:rsidDel="00000000" w:rsidR="00000000" w:rsidRPr="00000000">
        <w:rPr>
          <w:rtl w:val="0"/>
        </w:rPr>
      </w:r>
    </w:p>
    <w:p w:rsidR="00000000" w:rsidDel="00000000" w:rsidP="00000000" w:rsidRDefault="00000000" w:rsidRPr="00000000" w14:paraId="00000039">
      <w:pPr>
        <w:pStyle w:val="Heading3"/>
        <w:keepNext w:val="0"/>
        <w:keepLines w:val="0"/>
        <w:spacing w:before="280" w:lineRule="auto"/>
        <w:rPr>
          <w:b w:val="1"/>
          <w:color w:val="000000"/>
        </w:rPr>
      </w:pPr>
      <w:bookmarkStart w:colFirst="0" w:colLast="0" w:name="_dlhym8jxvgiu" w:id="22"/>
      <w:bookmarkEnd w:id="22"/>
      <w:r w:rsidDel="00000000" w:rsidR="00000000" w:rsidRPr="00000000">
        <w:rPr>
          <w:rFonts w:ascii="Arial Unicode MS" w:cs="Arial Unicode MS" w:eastAsia="Arial Unicode MS" w:hAnsi="Arial Unicode MS"/>
          <w:b w:val="1"/>
          <w:color w:val="000000"/>
          <w:rtl w:val="0"/>
        </w:rPr>
        <w:t xml:space="preserve">4.2 浮岛的物理特性</w:t>
      </w:r>
    </w:p>
    <w:p w:rsidR="00000000" w:rsidDel="00000000" w:rsidP="00000000" w:rsidRDefault="00000000" w:rsidRPr="00000000" w14:paraId="0000003A">
      <w:pPr>
        <w:numPr>
          <w:ilvl w:val="0"/>
          <w:numId w:val="8"/>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形状</w:t>
      </w:r>
      <w:r w:rsidDel="00000000" w:rsidR="00000000" w:rsidRPr="00000000">
        <w:rPr>
          <w:rFonts w:ascii="Arial Unicode MS" w:cs="Arial Unicode MS" w:eastAsia="Arial Unicode MS" w:hAnsi="Arial Unicode MS"/>
          <w:sz w:val="24"/>
          <w:szCs w:val="24"/>
          <w:rtl w:val="0"/>
        </w:rPr>
        <w:t xml:space="preserve">：浮岛通常呈等腰四面体状，极少数情况下因引力角度异常而呈现其他几何形状。</w:t>
      </w:r>
    </w:p>
    <w:p w:rsidR="00000000" w:rsidDel="00000000" w:rsidP="00000000" w:rsidRDefault="00000000" w:rsidRPr="00000000" w14:paraId="0000003B">
      <w:pPr>
        <w:numPr>
          <w:ilvl w:val="0"/>
          <w:numId w:val="8"/>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高度</w:t>
      </w:r>
      <w:r w:rsidDel="00000000" w:rsidR="00000000" w:rsidRPr="00000000">
        <w:rPr>
          <w:rFonts w:ascii="Arial Unicode MS" w:cs="Arial Unicode MS" w:eastAsia="Arial Unicode MS" w:hAnsi="Arial Unicode MS"/>
          <w:sz w:val="24"/>
          <w:szCs w:val="24"/>
          <w:rtl w:val="0"/>
        </w:rPr>
        <w:t xml:space="preserve">：浮岛高度差异显著，范围从几米到上千米不等。高度与魔源能量强度及引力平衡状态有关。</w:t>
      </w:r>
    </w:p>
    <w:p w:rsidR="00000000" w:rsidDel="00000000" w:rsidP="00000000" w:rsidRDefault="00000000" w:rsidRPr="00000000" w14:paraId="0000003C">
      <w:pPr>
        <w:numPr>
          <w:ilvl w:val="0"/>
          <w:numId w:val="8"/>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稳定性</w:t>
      </w:r>
      <w:r w:rsidDel="00000000" w:rsidR="00000000" w:rsidRPr="00000000">
        <w:rPr>
          <w:rFonts w:ascii="Arial Unicode MS" w:cs="Arial Unicode MS" w:eastAsia="Arial Unicode MS" w:hAnsi="Arial Unicode MS"/>
          <w:sz w:val="24"/>
          <w:szCs w:val="24"/>
          <w:rtl w:val="0"/>
        </w:rPr>
        <w:t xml:space="preserve">：浮岛的稳定性依赖于引力平衡，外部干扰（如强风或人为破坏）可能导致其失衡。</w:t>
      </w:r>
    </w:p>
    <w:p w:rsidR="00000000" w:rsidDel="00000000" w:rsidP="00000000" w:rsidRDefault="00000000" w:rsidRPr="00000000" w14:paraId="0000003D">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引力反转的局部性源于维度层的隔离特性。根据加斯特的源子孤寂法则，源子仅在各自维度层内运动，天坑的能量释放局限于特定区域。影响范围与源子共鸣波长成反比： [ R_{\text{effect}} \propto \frac{1}{\lambda_{\text{source}}} ] 波长越短，天坑越大，但影响范围越小，确保周边引力轨迹不受干扰。压缩引力的向内聚拢效应进一步限制了引力反转的扩散。</w:t>
      </w:r>
    </w:p>
    <w:p w:rsidR="00000000" w:rsidDel="00000000" w:rsidP="00000000" w:rsidRDefault="00000000" w:rsidRPr="00000000" w14:paraId="0000003E">
      <w:pPr>
        <w:pStyle w:val="Heading3"/>
        <w:keepNext w:val="0"/>
        <w:keepLines w:val="0"/>
        <w:spacing w:before="280" w:lineRule="auto"/>
        <w:rPr>
          <w:b w:val="1"/>
          <w:color w:val="000000"/>
        </w:rPr>
      </w:pPr>
      <w:bookmarkStart w:colFirst="0" w:colLast="0" w:name="_n67vhodd312z" w:id="23"/>
      <w:bookmarkEnd w:id="23"/>
      <w:r w:rsidDel="00000000" w:rsidR="00000000" w:rsidRPr="00000000">
        <w:rPr>
          <w:rFonts w:ascii="Arial Unicode MS" w:cs="Arial Unicode MS" w:eastAsia="Arial Unicode MS" w:hAnsi="Arial Unicode MS"/>
          <w:b w:val="1"/>
          <w:color w:val="000000"/>
          <w:rtl w:val="0"/>
        </w:rPr>
        <w:t xml:space="preserve">4.3 浮岛的分布与观测</w:t>
      </w:r>
    </w:p>
    <w:p w:rsidR="00000000" w:rsidDel="00000000" w:rsidP="00000000" w:rsidRDefault="00000000" w:rsidRPr="00000000" w14:paraId="0000003F">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现象主要集中于魔源能量活跃的区域，如火山带、断层带及古代魔法遗迹附近。观测数据表明，浮岛的平均高度为200-500米，少数极端案例可达1000米以上。浮岛的规模与地表物质的密度及魔源能量的持续时间密切相关。</w:t>
      </w:r>
    </w:p>
    <w:p w:rsidR="00000000" w:rsidDel="00000000" w:rsidP="00000000" w:rsidRDefault="00000000" w:rsidRPr="00000000" w14:paraId="00000040">
      <w:pPr>
        <w:pStyle w:val="Heading2"/>
        <w:keepNext w:val="0"/>
        <w:keepLines w:val="0"/>
        <w:spacing w:after="80" w:lineRule="auto"/>
        <w:rPr>
          <w:b w:val="1"/>
          <w:sz w:val="36"/>
          <w:szCs w:val="36"/>
        </w:rPr>
      </w:pPr>
      <w:bookmarkStart w:colFirst="0" w:colLast="0" w:name="_hai52umzhhvv" w:id="24"/>
      <w:bookmarkEnd w:id="24"/>
      <w:r w:rsidDel="00000000" w:rsidR="00000000" w:rsidRPr="00000000">
        <w:rPr>
          <w:rFonts w:ascii="Arial Unicode MS" w:cs="Arial Unicode MS" w:eastAsia="Arial Unicode MS" w:hAnsi="Arial Unicode MS"/>
          <w:b w:val="1"/>
          <w:sz w:val="36"/>
          <w:szCs w:val="36"/>
          <w:rtl w:val="0"/>
        </w:rPr>
        <w:t xml:space="preserve">5 浮岛现象的生态与社会影响</w:t>
      </w:r>
    </w:p>
    <w:p w:rsidR="00000000" w:rsidDel="00000000" w:rsidP="00000000" w:rsidRDefault="00000000" w:rsidRPr="00000000" w14:paraId="00000041">
      <w:pPr>
        <w:pStyle w:val="Heading3"/>
        <w:keepNext w:val="0"/>
        <w:keepLines w:val="0"/>
        <w:spacing w:before="280" w:lineRule="auto"/>
        <w:rPr>
          <w:b w:val="1"/>
          <w:color w:val="000000"/>
        </w:rPr>
      </w:pPr>
      <w:bookmarkStart w:colFirst="0" w:colLast="0" w:name="_c2ytxf2ez53l" w:id="25"/>
      <w:bookmarkEnd w:id="25"/>
      <w:r w:rsidDel="00000000" w:rsidR="00000000" w:rsidRPr="00000000">
        <w:rPr>
          <w:rFonts w:ascii="Arial Unicode MS" w:cs="Arial Unicode MS" w:eastAsia="Arial Unicode MS" w:hAnsi="Arial Unicode MS"/>
          <w:b w:val="1"/>
          <w:color w:val="000000"/>
          <w:rtl w:val="0"/>
        </w:rPr>
        <w:t xml:space="preserve">5.1 生态影响</w:t>
      </w:r>
    </w:p>
    <w:p w:rsidR="00000000" w:rsidDel="00000000" w:rsidP="00000000" w:rsidRDefault="00000000" w:rsidRPr="00000000" w14:paraId="00000042">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作为一种悬浮生态系统，为独特生物群落提供了栖息地。研究发现，部分浮岛上形成了独立的微生态系统，包括耐高空环境的植物及小型动物。此外，浮岛的悬浮状态可能影响区域气候，如局部降雨分布及风场变化。目前，浮岛的生态并未影响到地面，推测是因为形成不久，暂时没有达成生态系统失衡或调整的条件。研究员小松高杉目前正在进行浮岛对自然天坑的影响。具他推测，浮岛现象的生成很有可能会加大自然意志类魔法灾害的发生概率。当然，更多研究正在进行当中。值得一提是，我们在空岛“达芬奇”上采集数据的时候，发现了一种未命名的，疑似全新的魔法植物。植物体态细长，在末端结出了螺旋桨般的花骨，具有飞行的能力。研究员</w:t>
      </w:r>
      <w:r w:rsidDel="00000000" w:rsidR="00000000" w:rsidRPr="00000000">
        <w:rPr>
          <w:rFonts w:ascii="SimSun" w:cs="SimSun" w:eastAsia="SimSun" w:hAnsi="SimSun"/>
          <w:sz w:val="24"/>
          <w:szCs w:val="24"/>
          <w:rtl w:val="0"/>
        </w:rPr>
        <w:t xml:space="preserve">普伦西目前正在研究这种未命名植物，据她推测，这极有可能是浮岛生态系统所带来的第一批“本地植物”。</w: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rPr>
      </w:pPr>
      <w:bookmarkStart w:colFirst="0" w:colLast="0" w:name="_w31r1pw4t6vq" w:id="26"/>
      <w:bookmarkEnd w:id="26"/>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rPr>
      </w:pPr>
      <w:bookmarkStart w:colFirst="0" w:colLast="0" w:name="_mj1jas2mdvbr" w:id="27"/>
      <w:bookmarkEnd w:id="27"/>
      <w:r w:rsidDel="00000000" w:rsidR="00000000" w:rsidRPr="00000000">
        <w:rPr>
          <w:rFonts w:ascii="Arial Unicode MS" w:cs="Arial Unicode MS" w:eastAsia="Arial Unicode MS" w:hAnsi="Arial Unicode MS"/>
          <w:b w:val="1"/>
          <w:color w:val="000000"/>
          <w:rtl w:val="0"/>
        </w:rPr>
        <w:t xml:space="preserve">5.2 物理特性</w:t>
      </w:r>
    </w:p>
    <w:p w:rsidR="00000000" w:rsidDel="00000000" w:rsidP="00000000" w:rsidRDefault="00000000" w:rsidRPr="00000000" w14:paraId="00000045">
      <w:pPr>
        <w:numPr>
          <w:ilvl w:val="0"/>
          <w:numId w:val="9"/>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形状</w:t>
      </w:r>
      <w:r w:rsidDel="00000000" w:rsidR="00000000" w:rsidRPr="00000000">
        <w:rPr>
          <w:rFonts w:ascii="Arial Unicode MS" w:cs="Arial Unicode MS" w:eastAsia="Arial Unicode MS" w:hAnsi="Arial Unicode MS"/>
          <w:sz w:val="24"/>
          <w:szCs w:val="24"/>
          <w:rtl w:val="0"/>
        </w:rPr>
        <w:t xml:space="preserve">：浮岛多呈等腰四面体，少数因源子能量异常呈现其他几何形状。</w:t>
      </w:r>
    </w:p>
    <w:p w:rsidR="00000000" w:rsidDel="00000000" w:rsidP="00000000" w:rsidRDefault="00000000" w:rsidRPr="00000000" w14:paraId="00000046">
      <w:pPr>
        <w:numPr>
          <w:ilvl w:val="0"/>
          <w:numId w:val="9"/>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高度</w:t>
      </w:r>
      <w:r w:rsidDel="00000000" w:rsidR="00000000" w:rsidRPr="00000000">
        <w:rPr>
          <w:rFonts w:ascii="Arial Unicode MS" w:cs="Arial Unicode MS" w:eastAsia="Arial Unicode MS" w:hAnsi="Arial Unicode MS"/>
          <w:sz w:val="24"/>
          <w:szCs w:val="24"/>
          <w:rtl w:val="0"/>
        </w:rPr>
        <w:t xml:space="preserve">：范围从几米到上千米，取决于魔源能量强度与天坑大小。</w:t>
      </w:r>
    </w:p>
    <w:p w:rsidR="00000000" w:rsidDel="00000000" w:rsidP="00000000" w:rsidRDefault="00000000" w:rsidRPr="00000000" w14:paraId="00000047">
      <w:pPr>
        <w:numPr>
          <w:ilvl w:val="0"/>
          <w:numId w:val="9"/>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稳定性</w:t>
      </w:r>
      <w:r w:rsidDel="00000000" w:rsidR="00000000" w:rsidRPr="00000000">
        <w:rPr>
          <w:rFonts w:ascii="Arial Unicode MS" w:cs="Arial Unicode MS" w:eastAsia="Arial Unicode MS" w:hAnsi="Arial Unicode MS"/>
          <w:sz w:val="24"/>
          <w:szCs w:val="24"/>
          <w:rtl w:val="0"/>
        </w:rPr>
        <w:t xml:space="preserve">：依赖引力平衡，外部干扰可能导致失衡。</w:t>
      </w:r>
    </w:p>
    <w:p w:rsidR="00000000" w:rsidDel="00000000" w:rsidP="00000000" w:rsidRDefault="00000000" w:rsidRPr="00000000" w14:paraId="00000048">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浮岛集中于魔源能量活跃区域，如火山带、断层带及魔法遗迹附近。平均高度为200-500米，极端案例可达1000米以上。规模与地表物质密度及魔源持续时间相关。</w:t>
      </w:r>
    </w:p>
    <w:p w:rsidR="00000000" w:rsidDel="00000000" w:rsidP="00000000" w:rsidRDefault="00000000" w:rsidRPr="00000000" w14:paraId="00000049">
      <w:pPr>
        <w:pStyle w:val="Heading3"/>
        <w:keepNext w:val="0"/>
        <w:keepLines w:val="0"/>
        <w:spacing w:before="280" w:lineRule="auto"/>
        <w:rPr>
          <w:b w:val="1"/>
          <w:color w:val="000000"/>
        </w:rPr>
      </w:pPr>
      <w:bookmarkStart w:colFirst="0" w:colLast="0" w:name="_i7zdc8q5vgpq" w:id="28"/>
      <w:bookmarkEnd w:id="28"/>
      <w:r w:rsidDel="00000000" w:rsidR="00000000" w:rsidRPr="00000000">
        <w:rPr>
          <w:rFonts w:ascii="Arial Unicode MS" w:cs="Arial Unicode MS" w:eastAsia="Arial Unicode MS" w:hAnsi="Arial Unicode MS"/>
          <w:b w:val="1"/>
          <w:color w:val="000000"/>
          <w:rtl w:val="0"/>
        </w:rPr>
        <w:t xml:space="preserve">5.3 社会影响</w:t>
      </w:r>
    </w:p>
    <w:p w:rsidR="00000000" w:rsidDel="00000000" w:rsidP="00000000" w:rsidRDefault="00000000" w:rsidRPr="00000000" w14:paraId="0000004A">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浮岛现象引发了广泛的社会关注，其潜在应用包括：</w:t>
      </w:r>
    </w:p>
    <w:p w:rsidR="00000000" w:rsidDel="00000000" w:rsidP="00000000" w:rsidRDefault="00000000" w:rsidRPr="00000000" w14:paraId="0000004B">
      <w:pPr>
        <w:numPr>
          <w:ilvl w:val="0"/>
          <w:numId w:val="10"/>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能源开发</w:t>
      </w:r>
      <w:r w:rsidDel="00000000" w:rsidR="00000000" w:rsidRPr="00000000">
        <w:rPr>
          <w:rFonts w:ascii="Arial Unicode MS" w:cs="Arial Unicode MS" w:eastAsia="Arial Unicode MS" w:hAnsi="Arial Unicode MS"/>
          <w:sz w:val="24"/>
          <w:szCs w:val="24"/>
          <w:rtl w:val="0"/>
        </w:rPr>
        <w:t xml:space="preserve">：魔源能量的研究可能为新能源开发提供思路。</w:t>
      </w:r>
    </w:p>
    <w:p w:rsidR="00000000" w:rsidDel="00000000" w:rsidP="00000000" w:rsidRDefault="00000000" w:rsidRPr="00000000" w14:paraId="0000004C">
      <w:pPr>
        <w:numPr>
          <w:ilvl w:val="0"/>
          <w:numId w:val="10"/>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空中建筑</w:t>
      </w:r>
      <w:r w:rsidDel="00000000" w:rsidR="00000000" w:rsidRPr="00000000">
        <w:rPr>
          <w:rFonts w:ascii="Arial Unicode MS" w:cs="Arial Unicode MS" w:eastAsia="Arial Unicode MS" w:hAnsi="Arial Unicode MS"/>
          <w:sz w:val="24"/>
          <w:szCs w:val="24"/>
          <w:rtl w:val="0"/>
        </w:rPr>
        <w:t xml:space="preserve">：浮岛的稳定性启发了空中城市的设计理念。</w:t>
      </w:r>
    </w:p>
    <w:p w:rsidR="00000000" w:rsidDel="00000000" w:rsidP="00000000" w:rsidRDefault="00000000" w:rsidRPr="00000000" w14:paraId="0000004D">
      <w:pPr>
        <w:numPr>
          <w:ilvl w:val="0"/>
          <w:numId w:val="10"/>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文化与旅游</w:t>
      </w:r>
      <w:r w:rsidDel="00000000" w:rsidR="00000000" w:rsidRPr="00000000">
        <w:rPr>
          <w:rFonts w:ascii="Arial Unicode MS" w:cs="Arial Unicode MS" w:eastAsia="Arial Unicode MS" w:hAnsi="Arial Unicode MS"/>
          <w:sz w:val="24"/>
          <w:szCs w:val="24"/>
          <w:rtl w:val="0"/>
        </w:rPr>
        <w:t xml:space="preserve">：浮岛作为自然奇观，吸引了大量游客，推动了相关区域的经济发展。</w:t>
      </w:r>
    </w:p>
    <w:p w:rsidR="00000000" w:rsidDel="00000000" w:rsidP="00000000" w:rsidRDefault="00000000" w:rsidRPr="00000000" w14:paraId="0000004E">
      <w:pPr>
        <w:pStyle w:val="Heading2"/>
        <w:keepNext w:val="0"/>
        <w:keepLines w:val="0"/>
        <w:spacing w:after="80" w:lineRule="auto"/>
        <w:rPr>
          <w:b w:val="1"/>
          <w:sz w:val="36"/>
          <w:szCs w:val="36"/>
        </w:rPr>
      </w:pPr>
      <w:bookmarkStart w:colFirst="0" w:colLast="0" w:name="_mwy9e8606igd" w:id="29"/>
      <w:bookmarkEnd w:id="29"/>
      <w:r w:rsidDel="00000000" w:rsidR="00000000" w:rsidRPr="00000000">
        <w:rPr>
          <w:rtl w:val="0"/>
        </w:rPr>
      </w:r>
    </w:p>
    <w:p w:rsidR="00000000" w:rsidDel="00000000" w:rsidP="00000000" w:rsidRDefault="00000000" w:rsidRPr="00000000" w14:paraId="0000004F">
      <w:pPr>
        <w:pStyle w:val="Heading2"/>
        <w:keepNext w:val="0"/>
        <w:keepLines w:val="0"/>
        <w:spacing w:after="80" w:lineRule="auto"/>
        <w:rPr>
          <w:b w:val="1"/>
          <w:sz w:val="36"/>
          <w:szCs w:val="36"/>
        </w:rPr>
      </w:pPr>
      <w:bookmarkStart w:colFirst="0" w:colLast="0" w:name="_wbatxccgnotc" w:id="30"/>
      <w:bookmarkEnd w:id="30"/>
      <w:r w:rsidDel="00000000" w:rsidR="00000000" w:rsidRPr="00000000">
        <w:rPr>
          <w:rFonts w:ascii="Arial Unicode MS" w:cs="Arial Unicode MS" w:eastAsia="Arial Unicode MS" w:hAnsi="Arial Unicode MS"/>
          <w:b w:val="1"/>
          <w:sz w:val="36"/>
          <w:szCs w:val="36"/>
          <w:rtl w:val="0"/>
        </w:rPr>
        <w:t xml:space="preserve">6 浮岛现象的挑战与未来研究</w:t>
      </w:r>
    </w:p>
    <w:p w:rsidR="00000000" w:rsidDel="00000000" w:rsidP="00000000" w:rsidRDefault="00000000" w:rsidRPr="00000000" w14:paraId="00000050">
      <w:pPr>
        <w:pStyle w:val="Heading3"/>
        <w:keepNext w:val="0"/>
        <w:keepLines w:val="0"/>
        <w:spacing w:before="280" w:lineRule="auto"/>
        <w:rPr>
          <w:b w:val="1"/>
          <w:color w:val="000000"/>
        </w:rPr>
      </w:pPr>
      <w:bookmarkStart w:colFirst="0" w:colLast="0" w:name="_wohryv92ovb6" w:id="31"/>
      <w:bookmarkEnd w:id="31"/>
      <w:r w:rsidDel="00000000" w:rsidR="00000000" w:rsidRPr="00000000">
        <w:rPr>
          <w:rFonts w:ascii="Arial Unicode MS" w:cs="Arial Unicode MS" w:eastAsia="Arial Unicode MS" w:hAnsi="Arial Unicode MS"/>
          <w:b w:val="1"/>
          <w:color w:val="000000"/>
          <w:rtl w:val="0"/>
        </w:rPr>
        <w:t xml:space="preserve">6.1 技术挑战以及解决方案</w:t>
      </w:r>
    </w:p>
    <w:p w:rsidR="00000000" w:rsidDel="00000000" w:rsidP="00000000" w:rsidRDefault="00000000" w:rsidRPr="00000000" w14:paraId="00000051">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浮岛的形成与稳定性高度依赖魔源能量，而魔源能量的不稳定性使得对其控制与利用面临挑战。此外，浮岛的高度与位置难以预测，给研究与应用带来困难。魔源能量的不稳定性及天坑的短暂性使得浮岛的控制与研究困难。源子核心能量的多样性及维度层的不可视性进一步增加了分析难度。研究员杉斯·斯坦·韦恩提出以下三种解决方式，以应对上述挑战：</w:t>
      </w:r>
    </w:p>
    <w:p w:rsidR="00000000" w:rsidDel="00000000" w:rsidP="00000000" w:rsidRDefault="00000000" w:rsidRPr="00000000" w14:paraId="00000052">
      <w:pPr>
        <w:numPr>
          <w:ilvl w:val="0"/>
          <w:numId w:val="11"/>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魔源稳定器开发</w:t>
      </w:r>
      <w:r w:rsidDel="00000000" w:rsidR="00000000" w:rsidRPr="00000000">
        <w:rPr>
          <w:rFonts w:ascii="Arial Unicode MS" w:cs="Arial Unicode MS" w:eastAsia="Arial Unicode MS" w:hAnsi="Arial Unicode MS"/>
          <w:sz w:val="24"/>
          <w:szCs w:val="24"/>
          <w:rtl w:val="0"/>
        </w:rPr>
        <w:t xml:space="preserve">：针对魔源能量的不稳定性，研究员韦恩设计了一种基于规则共鸣的魔源稳定器。该装置通过模拟灵魂震动的频率，人工诱导源子共鸣，稳定天坑的开启与关闭周期。初步实验表明，稳定器可将天坑持续时间延长至10-15秒，显著提高魔源能量输出的可控性。数学模型为： [ T_{\text{stability}} = \frac{E_{\text{core}} \cdot f_{\text{resonance}}}{\lambda_{\text{source}}} ] 其中，( T_{\text{stability}} ) 为天坑稳定时间，( f_{\text{resonance}} ) 为人工诱导的共鸣频率。</w:t>
      </w:r>
    </w:p>
    <w:p w:rsidR="00000000" w:rsidDel="00000000" w:rsidP="00000000" w:rsidRDefault="00000000" w:rsidRPr="00000000" w14:paraId="00000053">
      <w:pPr>
        <w:numPr>
          <w:ilvl w:val="0"/>
          <w:numId w:val="11"/>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维度层映射技术</w:t>
      </w:r>
      <w:r w:rsidDel="00000000" w:rsidR="00000000" w:rsidRPr="00000000">
        <w:rPr>
          <w:rFonts w:ascii="Arial Unicode MS" w:cs="Arial Unicode MS" w:eastAsia="Arial Unicode MS" w:hAnsi="Arial Unicode MS"/>
          <w:sz w:val="24"/>
          <w:szCs w:val="24"/>
          <w:rtl w:val="0"/>
        </w:rPr>
        <w:t xml:space="preserve">：为解决维度层不可视及源子核心能量多样性的问题，韦恩提出利用规则沟通的频率扫描技术，构建维度层的能量分布图。通过在规则沟通过程中引入多频段探测器，捕捉源子核心能量的波长与强度，生成三维能量场模型。此技术可预测天坑的形成位置与浮岛的潜在高度，精度达85%以上。模型公式为： [ E_{\text{map}} = \sum_{i=1}^n E_{\text{core},i} \cdot e^{-\alpha \cdot \lambda_i} ] 其中，( E_{\text{map}} ) 为维度层能量分布，( \alpha ) 为衰减系数，( \lambda_i ) 为源子波长。</w:t>
      </w:r>
    </w:p>
    <w:p w:rsidR="00000000" w:rsidDel="00000000" w:rsidP="00000000" w:rsidRDefault="00000000" w:rsidRPr="00000000" w14:paraId="00000054">
      <w:pPr>
        <w:numPr>
          <w:ilvl w:val="0"/>
          <w:numId w:val="11"/>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引力场约束装置</w:t>
      </w:r>
      <w:r w:rsidDel="00000000" w:rsidR="00000000" w:rsidRPr="00000000">
        <w:rPr>
          <w:rFonts w:ascii="Arial Unicode MS" w:cs="Arial Unicode MS" w:eastAsia="Arial Unicode MS" w:hAnsi="Arial Unicode MS"/>
          <w:sz w:val="24"/>
          <w:szCs w:val="24"/>
          <w:rtl w:val="0"/>
        </w:rPr>
        <w:t xml:space="preserve">：针对浮岛高度与位置的不可预测性，韦恩团队研发了一种引力场约束装置，通过在浮岛周围布设规则共鸣节点，限制引力反转的扩散范围。该装置利用压缩引力的向内聚拢效应，生成局部引力屏障，稳定三角引力的角度分布（0°、±90°、180°），从而控制浮岛的上升轨迹与悬浮位置。实验数据模型表明，该装置可将浮岛高度偏差控制在±10米以内，实际实用性有待测试</w:t>
      </w:r>
    </w:p>
    <w:p w:rsidR="00000000" w:rsidDel="00000000" w:rsidP="00000000" w:rsidRDefault="00000000" w:rsidRPr="00000000" w14:paraId="00000055">
      <w:pPr>
        <w:pStyle w:val="Heading3"/>
        <w:keepNext w:val="0"/>
        <w:keepLines w:val="0"/>
        <w:spacing w:before="280" w:lineRule="auto"/>
        <w:rPr>
          <w:b w:val="1"/>
          <w:sz w:val="34"/>
          <w:szCs w:val="34"/>
        </w:rPr>
      </w:pPr>
      <w:bookmarkStart w:colFirst="0" w:colLast="0" w:name="_9dlnsvvki250" w:id="32"/>
      <w:bookmarkEnd w:id="32"/>
      <w:r w:rsidDel="00000000" w:rsidR="00000000" w:rsidRPr="00000000">
        <w:rPr>
          <w:rFonts w:ascii="Arial Unicode MS" w:cs="Arial Unicode MS" w:eastAsia="Arial Unicode MS" w:hAnsi="Arial Unicode MS"/>
          <w:b w:val="1"/>
          <w:color w:val="000000"/>
          <w:rtl w:val="0"/>
        </w:rPr>
        <w:t xml:space="preserve">6.2 部分数据</w:t>
      </w:r>
      <w:r w:rsidDel="00000000" w:rsidR="00000000" w:rsidRPr="00000000">
        <w:rPr>
          <w:rtl w:val="0"/>
        </w:rPr>
      </w:r>
    </w:p>
    <w:p w:rsidR="00000000" w:rsidDel="00000000" w:rsidP="00000000" w:rsidRDefault="00000000" w:rsidRPr="00000000" w14:paraId="00000056">
      <w:pPr>
        <w:pStyle w:val="Heading3"/>
        <w:keepNext w:val="0"/>
        <w:keepLines w:val="0"/>
        <w:spacing w:before="280" w:lineRule="auto"/>
        <w:rPr>
          <w:b w:val="1"/>
          <w:color w:val="000000"/>
          <w:sz w:val="24"/>
          <w:szCs w:val="24"/>
        </w:rPr>
      </w:pPr>
      <w:bookmarkStart w:colFirst="0" w:colLast="0" w:name="_jxd7in2nfayp" w:id="33"/>
      <w:bookmarkEnd w:id="33"/>
      <w:r w:rsidDel="00000000" w:rsidR="00000000" w:rsidRPr="00000000">
        <w:rPr>
          <w:rFonts w:ascii="Arial Unicode MS" w:cs="Arial Unicode MS" w:eastAsia="Arial Unicode MS" w:hAnsi="Arial Unicode MS"/>
          <w:b w:val="1"/>
          <w:color w:val="000000"/>
          <w:sz w:val="24"/>
          <w:szCs w:val="24"/>
          <w:rtl w:val="0"/>
        </w:rPr>
        <w:t xml:space="preserve">6.2.1 天坑形成与源子共鸣</w:t>
      </w:r>
    </w:p>
    <w:p w:rsidR="00000000" w:rsidDel="00000000" w:rsidP="00000000" w:rsidRDefault="00000000" w:rsidRPr="00000000" w14:paraId="00000057">
      <w:pPr>
        <w:pStyle w:val="Heading2"/>
        <w:keepNext w:val="0"/>
        <w:keepLines w:val="0"/>
        <w:spacing w:after="240" w:before="240" w:lineRule="auto"/>
        <w:rPr/>
      </w:pPr>
      <w:bookmarkStart w:colFirst="0" w:colLast="0" w:name="_hzh57ibq5nfq" w:id="34"/>
      <w:bookmarkEnd w:id="34"/>
      <w:r w:rsidDel="00000000" w:rsidR="00000000" w:rsidRPr="00000000">
        <w:rPr>
          <w:rFonts w:ascii="Arial Unicode MS" w:cs="Arial Unicode MS" w:eastAsia="Arial Unicode MS" w:hAnsi="Arial Unicode MS"/>
          <w:b w:val="1"/>
          <w:sz w:val="20"/>
          <w:szCs w:val="20"/>
          <w:rtl w:val="0"/>
        </w:rPr>
        <w:t xml:space="preserve">表1展示了三种场景下天坑形成的关键参数：</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场景</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魔源浓度 (unit/m³)</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核心能量 (MJ)</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天坑形成时间 (s)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天坑直径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高魔源浓度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0.12 ± 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 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中等魔源浓度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0.25 ± 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 ± 0.49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低魔源浓度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0.48 ± 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 0.23</w:t>
            </w:r>
          </w:p>
        </w:tc>
      </w:tr>
    </w:tbl>
    <w:p w:rsidR="00000000" w:rsidDel="00000000" w:rsidP="00000000" w:rsidRDefault="00000000" w:rsidRPr="00000000" w14:paraId="0000006C">
      <w:pPr>
        <w:spacing w:after="240" w:before="240" w:lineRule="auto"/>
        <w:rPr/>
      </w:pPr>
      <w:r w:rsidDel="00000000" w:rsidR="00000000" w:rsidRPr="00000000">
        <w:rPr>
          <w:rFonts w:ascii="Arial Unicode MS" w:cs="Arial Unicode MS" w:eastAsia="Arial Unicode MS" w:hAnsi="Arial Unicode MS"/>
          <w:rtl w:val="0"/>
        </w:rPr>
        <w:t xml:space="preserve">结果表明，魔源浓度越高，天坑形成时间越短，直径越大。高魔源场景下，天坑形成时间仅为0.12秒，直径可达2.5米，表明源子共鸣效率与魔源浓度呈正相关。</w:t>
      </w:r>
    </w:p>
    <w:p w:rsidR="00000000" w:rsidDel="00000000" w:rsidP="00000000" w:rsidRDefault="00000000" w:rsidRPr="00000000" w14:paraId="0000006D">
      <w:pPr>
        <w:pStyle w:val="Heading3"/>
        <w:keepNext w:val="0"/>
        <w:keepLines w:val="0"/>
        <w:spacing w:before="280" w:lineRule="auto"/>
        <w:rPr>
          <w:b w:val="1"/>
          <w:color w:val="000000"/>
          <w:sz w:val="24"/>
          <w:szCs w:val="24"/>
        </w:rPr>
      </w:pPr>
      <w:bookmarkStart w:colFirst="0" w:colLast="0" w:name="_xw0n07ywt04p" w:id="35"/>
      <w:bookmarkEnd w:id="35"/>
      <w:r w:rsidDel="00000000" w:rsidR="00000000" w:rsidRPr="00000000">
        <w:rPr>
          <w:rFonts w:ascii="Arial Unicode MS" w:cs="Arial Unicode MS" w:eastAsia="Arial Unicode MS" w:hAnsi="Arial Unicode MS"/>
          <w:b w:val="1"/>
          <w:color w:val="000000"/>
          <w:sz w:val="24"/>
          <w:szCs w:val="24"/>
          <w:rtl w:val="0"/>
        </w:rPr>
        <w:t xml:space="preserve">6.2.2 引力反转角度分布</w:t>
      </w:r>
    </w:p>
    <w:p w:rsidR="00000000" w:rsidDel="00000000" w:rsidP="00000000" w:rsidRDefault="00000000" w:rsidRPr="00000000" w14:paraId="0000006E">
      <w:pPr>
        <w:pStyle w:val="Heading2"/>
        <w:keepNext w:val="0"/>
        <w:keepLines w:val="0"/>
        <w:spacing w:after="240" w:before="240" w:lineRule="auto"/>
        <w:rPr/>
      </w:pPr>
      <w:bookmarkStart w:colFirst="0" w:colLast="0" w:name="_yy2jcogi57nn" w:id="36"/>
      <w:bookmarkEnd w:id="36"/>
      <w:r w:rsidDel="00000000" w:rsidR="00000000" w:rsidRPr="00000000">
        <w:rPr>
          <w:rFonts w:ascii="Arial Unicode MS" w:cs="Arial Unicode MS" w:eastAsia="Arial Unicode MS" w:hAnsi="Arial Unicode MS"/>
          <w:b w:val="1"/>
          <w:sz w:val="20"/>
          <w:szCs w:val="20"/>
          <w:rtl w:val="0"/>
        </w:rPr>
        <w:t xml:space="preserve">引力反转角度的统计结果如下（表2）：</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Fonts w:ascii="Arial Unicode MS" w:cs="Arial Unicode MS" w:eastAsia="Arial Unicode MS" w:hAnsi="Arial Unicode MS"/>
                <w:rtl w:val="0"/>
              </w:rPr>
              <w:t xml:space="preserve">场景</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Fonts w:ascii="Arial Unicode MS" w:cs="Arial Unicode MS" w:eastAsia="Arial Unicode MS" w:hAnsi="Arial Unicode MS"/>
                <w:rtl w:val="0"/>
              </w:rPr>
              <w:t xml:space="preserve">180°占比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Fonts w:ascii="Arial Unicode MS" w:cs="Arial Unicode MS" w:eastAsia="Arial Unicode MS" w:hAnsi="Arial Unicode MS"/>
                <w:rtl w:val="0"/>
              </w:rPr>
              <w:t xml:space="preserve">±90°占比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Fonts w:ascii="Arial Unicode MS" w:cs="Arial Unicode MS" w:eastAsia="Arial Unicode MS" w:hAnsi="Arial Unicode MS"/>
                <w:rtl w:val="0"/>
              </w:rPr>
              <w:t xml:space="preserve">270°占比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Fonts w:ascii="Arial Unicode MS" w:cs="Arial Unicode MS" w:eastAsia="Arial Unicode MS" w:hAnsi="Arial Unicode MS"/>
                <w:rtl w:val="0"/>
              </w:rPr>
              <w:t xml:space="preserve">其他角度(%)</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Fonts w:ascii="Arial Unicode MS" w:cs="Arial Unicode MS" w:eastAsia="Arial Unicode MS" w:hAnsi="Arial Unicode MS"/>
                <w:rtl w:val="0"/>
              </w:rPr>
              <w:t xml:space="preserve">高魔源浓度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42.3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24.8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9.4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Fonts w:ascii="Arial Unicode MS" w:cs="Arial Unicode MS" w:eastAsia="Arial Unicode MS" w:hAnsi="Arial Unicode MS"/>
                <w:rtl w:val="0"/>
              </w:rPr>
              <w:t xml:space="preserve">中等魔源浓度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39.7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25.2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24.9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10.2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Fonts w:ascii="Arial Unicode MS" w:cs="Arial Unicode MS" w:eastAsia="Arial Unicode MS" w:hAnsi="Arial Unicode MS"/>
                <w:rtl w:val="0"/>
              </w:rPr>
              <w:t xml:space="preserve">低魔源浓度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26.1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25.8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10.6</w:t>
            </w:r>
          </w:p>
        </w:tc>
      </w:tr>
    </w:tbl>
    <w:p w:rsidR="00000000" w:rsidDel="00000000" w:rsidP="00000000" w:rsidRDefault="00000000" w:rsidRPr="00000000" w14:paraId="00000083">
      <w:pPr>
        <w:spacing w:after="240" w:before="240" w:lineRule="auto"/>
        <w:rPr/>
      </w:pPr>
      <w:r w:rsidDel="00000000" w:rsidR="00000000" w:rsidRPr="00000000">
        <w:rPr>
          <w:rFonts w:ascii="Arial Unicode MS" w:cs="Arial Unicode MS" w:eastAsia="Arial Unicode MS" w:hAnsi="Arial Unicode MS"/>
          <w:rtl w:val="0"/>
        </w:rPr>
        <w:t xml:space="preserve">180°引力反转在高魔源场景中占比最高（42.3%），符合理论预期。低魔源场景下角度分布更均匀，反映核心能量较低时的随机性增强。</w:t>
      </w:r>
    </w:p>
    <w:p w:rsidR="00000000" w:rsidDel="00000000" w:rsidP="00000000" w:rsidRDefault="00000000" w:rsidRPr="00000000" w14:paraId="00000084">
      <w:pPr>
        <w:pStyle w:val="Heading3"/>
        <w:keepNext w:val="0"/>
        <w:keepLines w:val="0"/>
        <w:spacing w:before="280" w:lineRule="auto"/>
        <w:rPr>
          <w:b w:val="1"/>
          <w:color w:val="000000"/>
          <w:sz w:val="24"/>
          <w:szCs w:val="24"/>
        </w:rPr>
      </w:pPr>
      <w:bookmarkStart w:colFirst="0" w:colLast="0" w:name="_x0a5s6ey31pq" w:id="37"/>
      <w:bookmarkEnd w:id="37"/>
      <w:r w:rsidDel="00000000" w:rsidR="00000000" w:rsidRPr="00000000">
        <w:rPr>
          <w:b w:val="1"/>
          <w:color w:val="000000"/>
          <w:sz w:val="24"/>
          <w:szCs w:val="24"/>
          <w:rtl w:val="0"/>
        </w:rPr>
        <w:t xml:space="preserve">6.2.3 </w:t>
      </w:r>
      <w:r w:rsidDel="00000000" w:rsidR="00000000" w:rsidRPr="00000000">
        <w:rPr>
          <w:rFonts w:ascii="Arial Unicode MS" w:cs="Arial Unicode MS" w:eastAsia="Arial Unicode MS" w:hAnsi="Arial Unicode MS"/>
          <w:b w:val="1"/>
          <w:color w:val="000000"/>
          <w:sz w:val="26"/>
          <w:szCs w:val="26"/>
          <w:rtl w:val="0"/>
        </w:rPr>
        <w:t xml:space="preserve">浮岛高度与稳定性</w:t>
      </w:r>
      <w:r w:rsidDel="00000000" w:rsidR="00000000" w:rsidRPr="00000000">
        <w:rPr>
          <w:rtl w:val="0"/>
        </w:rPr>
      </w:r>
    </w:p>
    <w:p w:rsidR="00000000" w:rsidDel="00000000" w:rsidP="00000000" w:rsidRDefault="00000000" w:rsidRPr="00000000" w14:paraId="00000085">
      <w:pPr>
        <w:pStyle w:val="Heading2"/>
        <w:keepNext w:val="0"/>
        <w:keepLines w:val="0"/>
        <w:spacing w:after="240" w:before="240" w:lineRule="auto"/>
        <w:rPr/>
      </w:pPr>
      <w:bookmarkStart w:colFirst="0" w:colLast="0" w:name="_yxnj75tfsnnp" w:id="38"/>
      <w:bookmarkEnd w:id="38"/>
      <w:r w:rsidDel="00000000" w:rsidR="00000000" w:rsidRPr="00000000">
        <w:rPr>
          <w:rFonts w:ascii="Arial Unicode MS" w:cs="Arial Unicode MS" w:eastAsia="Arial Unicode MS" w:hAnsi="Arial Unicode MS"/>
          <w:b w:val="1"/>
          <w:sz w:val="20"/>
          <w:szCs w:val="20"/>
          <w:rtl w:val="0"/>
        </w:rPr>
        <w:t xml:space="preserve">浮岛高度与引力平衡时间的数据如下（表3）：</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Fonts w:ascii="Arial Unicode MS" w:cs="Arial Unicode MS" w:eastAsia="Arial Unicode MS" w:hAnsi="Arial Unicode MS"/>
                <w:rtl w:val="0"/>
              </w:rPr>
              <w:t xml:space="preserve">场景</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Fonts w:ascii="Arial Unicode MS" w:cs="Arial Unicode MS" w:eastAsia="Arial Unicode MS" w:hAnsi="Arial Unicode MS"/>
                <w:rtl w:val="0"/>
              </w:rPr>
              <w:t xml:space="preserve">平均高度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Fonts w:ascii="Arial Unicode MS" w:cs="Arial Unicode MS" w:eastAsia="Arial Unicode MS" w:hAnsi="Arial Unicode MS"/>
                <w:rtl w:val="0"/>
              </w:rPr>
              <w:t xml:space="preserve">高度偏差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Fonts w:ascii="Arial Unicode MS" w:cs="Arial Unicode MS" w:eastAsia="Arial Unicode MS" w:hAnsi="Arial Unicode MS"/>
                <w:rtl w:val="0"/>
              </w:rPr>
              <w:t xml:space="preserve">平衡时间 (s)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Fonts w:ascii="Arial Unicode MS" w:cs="Arial Unicode MS" w:eastAsia="Arial Unicode MS" w:hAnsi="Arial Unicode MS"/>
                <w:rtl w:val="0"/>
              </w:rPr>
              <w:t xml:space="preserve">稳定性指数*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Fonts w:ascii="Arial Unicode MS" w:cs="Arial Unicode MS" w:eastAsia="Arial Unicode MS" w:hAnsi="Arial Unicode MS"/>
                <w:rtl w:val="0"/>
              </w:rPr>
              <w:t xml:space="preserve">高魔源浓度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450 ±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5.2 ± 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0.92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Fonts w:ascii="Arial Unicode MS" w:cs="Arial Unicode MS" w:eastAsia="Arial Unicode MS" w:hAnsi="Arial Unicode MS"/>
                <w:rtl w:val="0"/>
              </w:rPr>
              <w:t xml:space="preserve">中等魔源浓度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220 ±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7.8 ± 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0.85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Fonts w:ascii="Arial Unicode MS" w:cs="Arial Unicode MS" w:eastAsia="Arial Unicode MS" w:hAnsi="Arial Unicode MS"/>
                <w:rtl w:val="0"/>
              </w:rPr>
              <w:t xml:space="preserve">低魔源浓度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80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12.2 ±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0.78</w:t>
            </w:r>
          </w:p>
        </w:tc>
      </w:tr>
    </w:tbl>
    <w:p w:rsidR="00000000" w:rsidDel="00000000" w:rsidP="00000000" w:rsidRDefault="00000000" w:rsidRPr="00000000" w14:paraId="0000009A">
      <w:pPr>
        <w:spacing w:after="240" w:before="240" w:lineRule="auto"/>
        <w:rPr/>
      </w:pPr>
      <w:r w:rsidDel="00000000" w:rsidR="00000000" w:rsidRPr="00000000">
        <w:rPr>
          <w:rFonts w:ascii="Arial Unicode MS" w:cs="Arial Unicode MS" w:eastAsia="Arial Unicode MS" w:hAnsi="Arial Unicode MS"/>
          <w:rtl w:val="0"/>
        </w:rPr>
        <w:t xml:space="preserve">*稳定性指数定义为引力平衡后的持续时间与外部干扰的抗性，范围0-1，数值越高表示越稳定。</w:t>
      </w:r>
    </w:p>
    <w:p w:rsidR="00000000" w:rsidDel="00000000" w:rsidP="00000000" w:rsidRDefault="00000000" w:rsidRPr="00000000" w14:paraId="0000009B">
      <w:pPr>
        <w:spacing w:after="240" w:before="240" w:lineRule="auto"/>
        <w:rPr/>
      </w:pPr>
      <w:r w:rsidDel="00000000" w:rsidR="00000000" w:rsidRPr="00000000">
        <w:rPr>
          <w:rFonts w:ascii="Arial Unicode MS" w:cs="Arial Unicode MS" w:eastAsia="Arial Unicode MS" w:hAnsi="Arial Unicode MS"/>
          <w:rtl w:val="0"/>
        </w:rPr>
        <w:t xml:space="preserve">高魔源场景下浮岛平均高度达450米，稳定性指数最高（0.92）。引力场约束装置将高度偏差控制在±15米以内，验证了其有效性。</w:t>
      </w:r>
    </w:p>
    <w:p w:rsidR="00000000" w:rsidDel="00000000" w:rsidP="00000000" w:rsidRDefault="00000000" w:rsidRPr="00000000" w14:paraId="0000009C">
      <w:pPr>
        <w:pStyle w:val="Heading3"/>
        <w:keepNext w:val="0"/>
        <w:keepLines w:val="0"/>
        <w:spacing w:before="280" w:lineRule="auto"/>
        <w:rPr>
          <w:b w:val="1"/>
          <w:color w:val="000000"/>
          <w:sz w:val="34"/>
          <w:szCs w:val="34"/>
        </w:rPr>
      </w:pPr>
      <w:bookmarkStart w:colFirst="0" w:colLast="0" w:name="_hbfssvdgy0gj" w:id="39"/>
      <w:bookmarkEnd w:id="39"/>
      <w:r w:rsidDel="00000000" w:rsidR="00000000" w:rsidRPr="00000000">
        <w:rPr>
          <w:b w:val="1"/>
          <w:color w:val="000000"/>
          <w:rtl w:val="0"/>
        </w:rPr>
        <w:t xml:space="preserve">6.3 </w:t>
      </w:r>
      <w:r w:rsidDel="00000000" w:rsidR="00000000" w:rsidRPr="00000000">
        <w:rPr>
          <w:rFonts w:ascii="Arial Unicode MS" w:cs="Arial Unicode MS" w:eastAsia="Arial Unicode MS" w:hAnsi="Arial Unicode MS"/>
          <w:b w:val="1"/>
          <w:color w:val="000000"/>
          <w:rtl w:val="0"/>
        </w:rPr>
        <w:t xml:space="preserve">数据分析与讨论</w:t>
      </w:r>
      <w:r w:rsidDel="00000000" w:rsidR="00000000" w:rsidRPr="00000000">
        <w:rPr>
          <w:rtl w:val="0"/>
        </w:rPr>
      </w:r>
    </w:p>
    <w:p w:rsidR="00000000" w:rsidDel="00000000" w:rsidP="00000000" w:rsidRDefault="00000000" w:rsidRPr="00000000" w14:paraId="0000009D">
      <w:pPr>
        <w:pStyle w:val="Heading3"/>
        <w:keepNext w:val="0"/>
        <w:keepLines w:val="0"/>
        <w:spacing w:before="280" w:lineRule="auto"/>
        <w:rPr>
          <w:b w:val="1"/>
          <w:color w:val="000000"/>
          <w:sz w:val="24"/>
          <w:szCs w:val="24"/>
        </w:rPr>
      </w:pPr>
      <w:bookmarkStart w:colFirst="0" w:colLast="0" w:name="_dketfzojeqpw" w:id="40"/>
      <w:bookmarkEnd w:id="40"/>
      <w:r w:rsidDel="00000000" w:rsidR="00000000" w:rsidRPr="00000000">
        <w:rPr>
          <w:rFonts w:ascii="Arial Unicode MS" w:cs="Arial Unicode MS" w:eastAsia="Arial Unicode MS" w:hAnsi="Arial Unicode MS"/>
          <w:b w:val="1"/>
          <w:color w:val="000000"/>
          <w:sz w:val="24"/>
          <w:szCs w:val="24"/>
          <w:rtl w:val="0"/>
        </w:rPr>
        <w:t xml:space="preserve">6.3.1 魔源浓度与天坑形成</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模拟结果表明，天坑直径与魔源浓度呈正相关，符合公式： [ D_{\text{tiackenn}} \propto \frac{C_{\text{solation}}}{\lambda_{\text{source}}} ] 高魔源场景下，源子共鸣频率较高（( f_{\text{resonance}} \approx 10^{12} ) Hz），导致天坑形成迅速，释放的魔力足以扰动力规则，引发显著引力反转。</w:t>
      </w:r>
    </w:p>
    <w:p w:rsidR="00000000" w:rsidDel="00000000" w:rsidP="00000000" w:rsidRDefault="00000000" w:rsidRPr="00000000" w14:paraId="0000009F">
      <w:pPr>
        <w:pStyle w:val="Heading3"/>
        <w:keepNext w:val="0"/>
        <w:keepLines w:val="0"/>
        <w:spacing w:before="280" w:lineRule="auto"/>
        <w:rPr>
          <w:b w:val="1"/>
          <w:color w:val="000000"/>
          <w:sz w:val="24"/>
          <w:szCs w:val="24"/>
        </w:rPr>
      </w:pPr>
      <w:bookmarkStart w:colFirst="0" w:colLast="0" w:name="_77njj9wquetg" w:id="41"/>
      <w:bookmarkEnd w:id="41"/>
      <w:r w:rsidDel="00000000" w:rsidR="00000000" w:rsidRPr="00000000">
        <w:rPr>
          <w:rFonts w:ascii="Arial Unicode MS" w:cs="Arial Unicode MS" w:eastAsia="Arial Unicode MS" w:hAnsi="Arial Unicode MS"/>
          <w:b w:val="1"/>
          <w:color w:val="000000"/>
          <w:sz w:val="24"/>
          <w:szCs w:val="24"/>
          <w:rtl w:val="0"/>
        </w:rPr>
        <w:t xml:space="preserve">6.3.2 引力反转的局部性</w:t>
      </w:r>
    </w:p>
    <w:p w:rsidR="00000000" w:rsidDel="00000000" w:rsidP="00000000" w:rsidRDefault="00000000" w:rsidRPr="00000000" w14:paraId="000000A0">
      <w:pPr>
        <w:spacing w:after="240" w:before="240" w:lineRule="auto"/>
        <w:rPr/>
      </w:pPr>
      <w:r w:rsidDel="00000000" w:rsidR="00000000" w:rsidRPr="00000000">
        <w:rPr>
          <w:rFonts w:ascii="Arial Unicode MS" w:cs="Arial Unicode MS" w:eastAsia="Arial Unicode MS" w:hAnsi="Arial Unicode MS"/>
          <w:rtl w:val="0"/>
        </w:rPr>
        <w:t xml:space="preserve">维度层隔离特性确保引力反转不扩散至周边区域。模拟中，影响半径 ( R_{\text{effect}} ) 与波长成反比： [ R_{\text{effect}} \propto \frac{1}{\lambda_{\text{source}}} ] 高魔源场景下，波长较短（0.1-0.3 μm），影响半径仅为5-10米，验证了引力反转的局部性。</w:t>
      </w:r>
    </w:p>
    <w:p w:rsidR="00000000" w:rsidDel="00000000" w:rsidP="00000000" w:rsidRDefault="00000000" w:rsidRPr="00000000" w14:paraId="000000A1">
      <w:pPr>
        <w:pStyle w:val="Heading3"/>
        <w:keepNext w:val="0"/>
        <w:keepLines w:val="0"/>
        <w:spacing w:before="280" w:lineRule="auto"/>
        <w:rPr>
          <w:b w:val="1"/>
          <w:color w:val="000000"/>
          <w:sz w:val="24"/>
          <w:szCs w:val="24"/>
        </w:rPr>
      </w:pPr>
      <w:bookmarkStart w:colFirst="0" w:colLast="0" w:name="_ufr4468fgk6o" w:id="42"/>
      <w:bookmarkEnd w:id="42"/>
      <w:r w:rsidDel="00000000" w:rsidR="00000000" w:rsidRPr="00000000">
        <w:rPr>
          <w:rFonts w:ascii="Arial Unicode MS" w:cs="Arial Unicode MS" w:eastAsia="Arial Unicode MS" w:hAnsi="Arial Unicode MS"/>
          <w:b w:val="1"/>
          <w:color w:val="000000"/>
          <w:sz w:val="24"/>
          <w:szCs w:val="24"/>
          <w:rtl w:val="0"/>
        </w:rPr>
        <w:t xml:space="preserve">6.3.3 浮岛高度与稳定性</w:t>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浮岛高度与核心能量强度呈正相关： [ h = \frac{E_{\text{total}}}{g_{\text{blue}} \cdot m} ] 高魔源场景下，核心能量较高（30-50 MJ），浮岛高度显著高于低魔源场景。魔源稳定器延长了天坑持续时间（至10-15秒），提高了引力平衡效率。维度层映射器预测了80%以上的天坑形成位置，引力场约束装置将高度偏差控制在±10-15米，显著提升了浮岛的可控性。</w:t>
      </w:r>
      <w:r w:rsidDel="00000000" w:rsidR="00000000" w:rsidRPr="00000000">
        <w:rPr>
          <w:rtl w:val="0"/>
        </w:rPr>
      </w:r>
    </w:p>
    <w:p w:rsidR="00000000" w:rsidDel="00000000" w:rsidP="00000000" w:rsidRDefault="00000000" w:rsidRPr="00000000" w14:paraId="000000A3">
      <w:pPr>
        <w:pStyle w:val="Heading3"/>
        <w:keepNext w:val="0"/>
        <w:keepLines w:val="0"/>
        <w:spacing w:before="280" w:lineRule="auto"/>
        <w:rPr>
          <w:b w:val="1"/>
          <w:color w:val="000000"/>
        </w:rPr>
      </w:pPr>
      <w:bookmarkStart w:colFirst="0" w:colLast="0" w:name="_avmxrd3ews4m" w:id="43"/>
      <w:bookmarkEnd w:id="43"/>
      <w:r w:rsidDel="00000000" w:rsidR="00000000" w:rsidRPr="00000000">
        <w:rPr>
          <w:rFonts w:ascii="Arial Unicode MS" w:cs="Arial Unicode MS" w:eastAsia="Arial Unicode MS" w:hAnsi="Arial Unicode MS"/>
          <w:b w:val="1"/>
          <w:color w:val="000000"/>
          <w:rtl w:val="0"/>
        </w:rPr>
        <w:t xml:space="preserve">6.4 未来研究方向</w:t>
      </w:r>
    </w:p>
    <w:p w:rsidR="00000000" w:rsidDel="00000000" w:rsidP="00000000" w:rsidRDefault="00000000" w:rsidRPr="00000000" w14:paraId="000000A4">
      <w:pPr>
        <w:numPr>
          <w:ilvl w:val="0"/>
          <w:numId w:val="7"/>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魔源能量控制</w:t>
      </w:r>
      <w:r w:rsidDel="00000000" w:rsidR="00000000" w:rsidRPr="00000000">
        <w:rPr>
          <w:rFonts w:ascii="Arial Unicode MS" w:cs="Arial Unicode MS" w:eastAsia="Arial Unicode MS" w:hAnsi="Arial Unicode MS"/>
          <w:sz w:val="24"/>
          <w:szCs w:val="24"/>
          <w:rtl w:val="0"/>
        </w:rPr>
        <w:t xml:space="preserve">：开发稳定魔源能量输出的技术，以控制引力反转的角度与强度。</w:t>
      </w:r>
    </w:p>
    <w:p w:rsidR="00000000" w:rsidDel="00000000" w:rsidP="00000000" w:rsidRDefault="00000000" w:rsidRPr="00000000" w14:paraId="000000A5">
      <w:pPr>
        <w:numPr>
          <w:ilvl w:val="0"/>
          <w:numId w:val="7"/>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浮岛稳定性模型</w:t>
      </w:r>
      <w:r w:rsidDel="00000000" w:rsidR="00000000" w:rsidRPr="00000000">
        <w:rPr>
          <w:rFonts w:ascii="Arial Unicode MS" w:cs="Arial Unicode MS" w:eastAsia="Arial Unicode MS" w:hAnsi="Arial Unicode MS"/>
          <w:sz w:val="24"/>
          <w:szCs w:val="24"/>
          <w:rtl w:val="0"/>
        </w:rPr>
        <w:t xml:space="preserve">：构建更精确的数学模型，预测浮岛的形成与失衡条件。</w:t>
      </w:r>
    </w:p>
    <w:p w:rsidR="00000000" w:rsidDel="00000000" w:rsidP="00000000" w:rsidRDefault="00000000" w:rsidRPr="00000000" w14:paraId="000000A6">
      <w:pPr>
        <w:numPr>
          <w:ilvl w:val="0"/>
          <w:numId w:val="7"/>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生态与社会应用</w:t>
      </w:r>
      <w:r w:rsidDel="00000000" w:rsidR="00000000" w:rsidRPr="00000000">
        <w:rPr>
          <w:rFonts w:ascii="Arial Unicode MS" w:cs="Arial Unicode MS" w:eastAsia="Arial Unicode MS" w:hAnsi="Arial Unicode MS"/>
          <w:sz w:val="24"/>
          <w:szCs w:val="24"/>
          <w:rtl w:val="0"/>
        </w:rPr>
        <w:t xml:space="preserve">：探索浮岛在生态保护、能源开发及文化领域的潜在应用。</w:t>
      </w:r>
    </w:p>
    <w:p w:rsidR="00000000" w:rsidDel="00000000" w:rsidP="00000000" w:rsidRDefault="00000000" w:rsidRPr="00000000" w14:paraId="000000A7">
      <w:pPr>
        <w:numPr>
          <w:ilvl w:val="0"/>
          <w:numId w:val="7"/>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魔源控制</w:t>
      </w:r>
      <w:r w:rsidDel="00000000" w:rsidR="00000000" w:rsidRPr="00000000">
        <w:rPr>
          <w:rFonts w:ascii="Arial Unicode MS" w:cs="Arial Unicode MS" w:eastAsia="Arial Unicode MS" w:hAnsi="Arial Unicode MS"/>
          <w:sz w:val="24"/>
          <w:szCs w:val="24"/>
          <w:rtl w:val="0"/>
        </w:rPr>
        <w:t xml:space="preserve">：开发稳定魔源输出的技术，控制引力反转。</w:t>
      </w:r>
    </w:p>
    <w:p w:rsidR="00000000" w:rsidDel="00000000" w:rsidP="00000000" w:rsidRDefault="00000000" w:rsidRPr="00000000" w14:paraId="000000A8">
      <w:pPr>
        <w:numPr>
          <w:ilvl w:val="0"/>
          <w:numId w:val="7"/>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稳定性模型</w:t>
      </w:r>
      <w:r w:rsidDel="00000000" w:rsidR="00000000" w:rsidRPr="00000000">
        <w:rPr>
          <w:rFonts w:ascii="Arial Unicode MS" w:cs="Arial Unicode MS" w:eastAsia="Arial Unicode MS" w:hAnsi="Arial Unicode MS"/>
          <w:sz w:val="24"/>
          <w:szCs w:val="24"/>
          <w:rtl w:val="0"/>
        </w:rPr>
        <w:t xml:space="preserve">：构建精确模型，预测浮岛形成与失衡条件。</w:t>
      </w:r>
    </w:p>
    <w:p w:rsidR="00000000" w:rsidDel="00000000" w:rsidP="00000000" w:rsidRDefault="00000000" w:rsidRPr="00000000" w14:paraId="000000A9">
      <w:pPr>
        <w:numPr>
          <w:ilvl w:val="0"/>
          <w:numId w:val="7"/>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源子共鸣</w:t>
      </w:r>
      <w:r w:rsidDel="00000000" w:rsidR="00000000" w:rsidRPr="00000000">
        <w:rPr>
          <w:rFonts w:ascii="Arial Unicode MS" w:cs="Arial Unicode MS" w:eastAsia="Arial Unicode MS" w:hAnsi="Arial Unicode MS"/>
          <w:sz w:val="24"/>
          <w:szCs w:val="24"/>
          <w:rtl w:val="0"/>
        </w:rPr>
        <w:t xml:space="preserve">：研究非人为魔源的源子聚集机制。</w:t>
      </w:r>
    </w:p>
    <w:p w:rsidR="00000000" w:rsidDel="00000000" w:rsidP="00000000" w:rsidRDefault="00000000" w:rsidRPr="00000000" w14:paraId="000000AA">
      <w:pPr>
        <w:numPr>
          <w:ilvl w:val="0"/>
          <w:numId w:val="7"/>
        </w:numPr>
        <w:spacing w:after="240" w:before="0" w:beforeAutospacing="0" w:lineRule="auto"/>
        <w:ind w:left="720" w:hanging="360"/>
        <w:rPr>
          <w:sz w:val="24"/>
          <w:szCs w:val="24"/>
        </w:rPr>
      </w:pPr>
      <w:r w:rsidDel="00000000" w:rsidR="00000000" w:rsidRPr="00000000">
        <w:rPr>
          <w:rFonts w:ascii="Arial Unicode MS" w:cs="Arial Unicode MS" w:eastAsia="Arial Unicode MS" w:hAnsi="Arial Unicode MS"/>
          <w:b w:val="1"/>
          <w:sz w:val="24"/>
          <w:szCs w:val="24"/>
          <w:rtl w:val="0"/>
        </w:rPr>
        <w:t xml:space="preserve">应用探索</w:t>
      </w:r>
      <w:r w:rsidDel="00000000" w:rsidR="00000000" w:rsidRPr="00000000">
        <w:rPr>
          <w:rFonts w:ascii="Arial Unicode MS" w:cs="Arial Unicode MS" w:eastAsia="Arial Unicode MS" w:hAnsi="Arial Unicode MS"/>
          <w:sz w:val="24"/>
          <w:szCs w:val="24"/>
          <w:rtl w:val="0"/>
        </w:rPr>
        <w:t xml:space="preserve">：开发浮岛在生态保护、能源采集及空中交通中的潜力。</w:t>
      </w:r>
      <w:r w:rsidDel="00000000" w:rsidR="00000000" w:rsidRPr="00000000">
        <w:rPr>
          <w:rtl w:val="0"/>
        </w:rPr>
      </w:r>
    </w:p>
    <w:p w:rsidR="00000000" w:rsidDel="00000000" w:rsidP="00000000" w:rsidRDefault="00000000" w:rsidRPr="00000000" w14:paraId="000000AB">
      <w:pPr>
        <w:pStyle w:val="Heading2"/>
        <w:keepNext w:val="0"/>
        <w:keepLines w:val="0"/>
        <w:spacing w:after="80" w:lineRule="auto"/>
        <w:rPr>
          <w:b w:val="1"/>
          <w:sz w:val="36"/>
          <w:szCs w:val="36"/>
        </w:rPr>
      </w:pPr>
      <w:bookmarkStart w:colFirst="0" w:colLast="0" w:name="_mvk47kknba3q" w:id="44"/>
      <w:bookmarkEnd w:id="44"/>
      <w:r w:rsidDel="00000000" w:rsidR="00000000" w:rsidRPr="00000000">
        <w:rPr>
          <w:rtl w:val="0"/>
        </w:rPr>
      </w:r>
    </w:p>
    <w:p w:rsidR="00000000" w:rsidDel="00000000" w:rsidP="00000000" w:rsidRDefault="00000000" w:rsidRPr="00000000" w14:paraId="000000AC">
      <w:pPr>
        <w:pStyle w:val="Heading2"/>
        <w:keepNext w:val="0"/>
        <w:keepLines w:val="0"/>
        <w:spacing w:after="80" w:lineRule="auto"/>
        <w:rPr>
          <w:b w:val="1"/>
          <w:sz w:val="36"/>
          <w:szCs w:val="36"/>
        </w:rPr>
      </w:pPr>
      <w:bookmarkStart w:colFirst="0" w:colLast="0" w:name="_owns9k9byzb3" w:id="45"/>
      <w:bookmarkEnd w:id="45"/>
      <w:r w:rsidDel="00000000" w:rsidR="00000000" w:rsidRPr="00000000">
        <w:rPr>
          <w:rFonts w:ascii="Arial Unicode MS" w:cs="Arial Unicode MS" w:eastAsia="Arial Unicode MS" w:hAnsi="Arial Unicode MS"/>
          <w:b w:val="1"/>
          <w:sz w:val="36"/>
          <w:szCs w:val="36"/>
          <w:rtl w:val="0"/>
        </w:rPr>
        <w:t xml:space="preserve">7 结论</w:t>
      </w:r>
    </w:p>
    <w:p w:rsidR="00000000" w:rsidDel="00000000" w:rsidP="00000000" w:rsidRDefault="00000000" w:rsidRPr="00000000" w14:paraId="000000AD">
      <w:pPr>
        <w:spacing w:after="240" w:before="240" w:lineRule="auto"/>
        <w:rPr>
          <w:sz w:val="24"/>
          <w:szCs w:val="24"/>
        </w:rPr>
      </w:pPr>
      <w:r w:rsidDel="00000000" w:rsidR="00000000" w:rsidRPr="00000000">
        <w:rPr>
          <w:rFonts w:ascii="Arial Unicode MS" w:cs="Arial Unicode MS" w:eastAsia="Arial Unicode MS" w:hAnsi="Arial Unicode MS"/>
          <w:sz w:val="24"/>
          <w:szCs w:val="24"/>
          <w:rtl w:val="0"/>
        </w:rPr>
        <w:t xml:space="preserve">根据本文猜想，三角引力与浮岛现象是魔源能量与力规则交互的产物，非人为魔源通过源子自发聚集与规则沟通引发局部引力反转，形成稳定的浮岛结构。维度层的隔离特性确保了周边引力轨迹的稳定性。本文通过整合三角引力、魔源及规则理论，揭示了浮岛现象的科学本质，为其生态、社会及技术应用提供了理论基础。未来，随着对魔源与规则交互的深入研究，浮岛现象有望在多领域发挥更大价值。</w:t>
      </w:r>
    </w:p>
    <w:p w:rsidR="00000000" w:rsidDel="00000000" w:rsidP="00000000" w:rsidRDefault="00000000" w:rsidRPr="00000000" w14:paraId="000000AE">
      <w:pPr>
        <w:spacing w:after="240" w:before="240" w:lineRule="auto"/>
        <w:rPr>
          <w:sz w:val="24"/>
          <w:szCs w:val="24"/>
        </w:rPr>
      </w:pPr>
      <w:r w:rsidDel="00000000" w:rsidR="00000000" w:rsidRPr="00000000">
        <w:rPr>
          <w:rtl w:val="0"/>
        </w:rPr>
      </w:r>
    </w:p>
    <w:p w:rsidR="00000000" w:rsidDel="00000000" w:rsidP="00000000" w:rsidRDefault="00000000" w:rsidRPr="00000000" w14:paraId="000000AF">
      <w:pPr>
        <w:pStyle w:val="Heading2"/>
        <w:keepNext w:val="0"/>
        <w:keepLines w:val="0"/>
        <w:spacing w:after="80" w:lineRule="auto"/>
        <w:rPr>
          <w:b w:val="1"/>
          <w:sz w:val="36"/>
          <w:szCs w:val="36"/>
        </w:rPr>
      </w:pPr>
      <w:bookmarkStart w:colFirst="0" w:colLast="0" w:name="_5pmrbxkeom5n" w:id="46"/>
      <w:bookmarkEnd w:id="46"/>
      <w:r w:rsidDel="00000000" w:rsidR="00000000" w:rsidRPr="00000000">
        <w:rPr>
          <w:rtl w:val="0"/>
        </w:rPr>
      </w:r>
    </w:p>
    <w:p w:rsidR="00000000" w:rsidDel="00000000" w:rsidP="00000000" w:rsidRDefault="00000000" w:rsidRPr="00000000" w14:paraId="000000B0">
      <w:pPr>
        <w:pStyle w:val="Heading2"/>
        <w:keepNext w:val="0"/>
        <w:keepLines w:val="0"/>
        <w:spacing w:after="80" w:lineRule="auto"/>
        <w:rPr>
          <w:b w:val="1"/>
          <w:sz w:val="36"/>
          <w:szCs w:val="36"/>
        </w:rPr>
      </w:pPr>
      <w:bookmarkStart w:colFirst="0" w:colLast="0" w:name="_c8q0kvgqv4qv" w:id="47"/>
      <w:bookmarkEnd w:id="47"/>
      <w:r w:rsidDel="00000000" w:rsidR="00000000" w:rsidRPr="00000000">
        <w:rPr>
          <w:rtl w:val="0"/>
        </w:rPr>
      </w:r>
    </w:p>
    <w:p w:rsidR="00000000" w:rsidDel="00000000" w:rsidP="00000000" w:rsidRDefault="00000000" w:rsidRPr="00000000" w14:paraId="000000B1">
      <w:pPr>
        <w:pStyle w:val="Heading2"/>
        <w:keepNext w:val="0"/>
        <w:keepLines w:val="0"/>
        <w:spacing w:after="80" w:lineRule="auto"/>
        <w:rPr>
          <w:b w:val="1"/>
          <w:sz w:val="36"/>
          <w:szCs w:val="36"/>
        </w:rPr>
      </w:pPr>
      <w:bookmarkStart w:colFirst="0" w:colLast="0" w:name="_yu1ffa5y922o" w:id="48"/>
      <w:bookmarkEnd w:id="48"/>
      <w:r w:rsidDel="00000000" w:rsidR="00000000" w:rsidRPr="00000000">
        <w:rPr>
          <w:rtl w:val="0"/>
        </w:rPr>
      </w:r>
    </w:p>
    <w:p w:rsidR="00000000" w:rsidDel="00000000" w:rsidP="00000000" w:rsidRDefault="00000000" w:rsidRPr="00000000" w14:paraId="000000B2">
      <w:pPr>
        <w:pStyle w:val="Heading2"/>
        <w:keepNext w:val="0"/>
        <w:keepLines w:val="0"/>
        <w:spacing w:after="80" w:lineRule="auto"/>
        <w:rPr>
          <w:b w:val="1"/>
          <w:sz w:val="36"/>
          <w:szCs w:val="36"/>
        </w:rPr>
      </w:pPr>
      <w:bookmarkStart w:colFirst="0" w:colLast="0" w:name="_v0860z6uhawf" w:id="49"/>
      <w:bookmarkEnd w:id="49"/>
      <w:r w:rsidDel="00000000" w:rsidR="00000000" w:rsidRPr="00000000">
        <w:rPr>
          <w:rtl w:val="0"/>
        </w:rPr>
      </w:r>
    </w:p>
    <w:p w:rsidR="00000000" w:rsidDel="00000000" w:rsidP="00000000" w:rsidRDefault="00000000" w:rsidRPr="00000000" w14:paraId="000000B3">
      <w:pPr>
        <w:pStyle w:val="Heading2"/>
        <w:keepNext w:val="0"/>
        <w:keepLines w:val="0"/>
        <w:spacing w:after="80" w:lineRule="auto"/>
        <w:rPr>
          <w:b w:val="1"/>
          <w:sz w:val="36"/>
          <w:szCs w:val="36"/>
        </w:rPr>
      </w:pPr>
      <w:bookmarkStart w:colFirst="0" w:colLast="0" w:name="_b98o4y1wug5f" w:id="50"/>
      <w:bookmarkEnd w:id="50"/>
      <w:r w:rsidDel="00000000" w:rsidR="00000000" w:rsidRPr="00000000">
        <w:rPr>
          <w:rtl w:val="0"/>
        </w:rPr>
      </w:r>
    </w:p>
    <w:p w:rsidR="00000000" w:rsidDel="00000000" w:rsidP="00000000" w:rsidRDefault="00000000" w:rsidRPr="00000000" w14:paraId="000000B4">
      <w:pPr>
        <w:pStyle w:val="Heading2"/>
        <w:keepNext w:val="0"/>
        <w:keepLines w:val="0"/>
        <w:spacing w:after="80" w:lineRule="auto"/>
        <w:rPr>
          <w:b w:val="1"/>
          <w:sz w:val="36"/>
          <w:szCs w:val="36"/>
        </w:rPr>
      </w:pPr>
      <w:bookmarkStart w:colFirst="0" w:colLast="0" w:name="_90oyog9qeggc" w:id="51"/>
      <w:bookmarkEnd w:id="51"/>
      <w:r w:rsidDel="00000000" w:rsidR="00000000" w:rsidRPr="00000000">
        <w:rPr>
          <w:rtl w:val="0"/>
        </w:rPr>
      </w:r>
    </w:p>
    <w:p w:rsidR="00000000" w:rsidDel="00000000" w:rsidP="00000000" w:rsidRDefault="00000000" w:rsidRPr="00000000" w14:paraId="000000B5">
      <w:pPr>
        <w:pStyle w:val="Heading2"/>
        <w:keepNext w:val="0"/>
        <w:keepLines w:val="0"/>
        <w:spacing w:after="80" w:lineRule="auto"/>
        <w:rPr>
          <w:b w:val="1"/>
          <w:sz w:val="36"/>
          <w:szCs w:val="36"/>
        </w:rPr>
      </w:pPr>
      <w:bookmarkStart w:colFirst="0" w:colLast="0" w:name="_lgf66ogtwn3f" w:id="52"/>
      <w:bookmarkEnd w:id="52"/>
      <w:r w:rsidDel="00000000" w:rsidR="00000000" w:rsidRPr="00000000">
        <w:rPr>
          <w:rtl w:val="0"/>
        </w:rPr>
      </w:r>
    </w:p>
    <w:p w:rsidR="00000000" w:rsidDel="00000000" w:rsidP="00000000" w:rsidRDefault="00000000" w:rsidRPr="00000000" w14:paraId="000000B6">
      <w:pPr>
        <w:pStyle w:val="Heading2"/>
        <w:keepNext w:val="0"/>
        <w:keepLines w:val="0"/>
        <w:spacing w:after="80" w:lineRule="auto"/>
        <w:rPr>
          <w:b w:val="1"/>
          <w:sz w:val="36"/>
          <w:szCs w:val="36"/>
        </w:rPr>
      </w:pPr>
      <w:bookmarkStart w:colFirst="0" w:colLast="0" w:name="_mcz83zff7ccq" w:id="53"/>
      <w:bookmarkEnd w:id="53"/>
      <w:r w:rsidDel="00000000" w:rsidR="00000000" w:rsidRPr="00000000">
        <w:rPr>
          <w:rtl w:val="0"/>
        </w:rPr>
      </w:r>
    </w:p>
    <w:p w:rsidR="00000000" w:rsidDel="00000000" w:rsidP="00000000" w:rsidRDefault="00000000" w:rsidRPr="00000000" w14:paraId="000000B7">
      <w:pPr>
        <w:pStyle w:val="Heading2"/>
        <w:keepNext w:val="0"/>
        <w:keepLines w:val="0"/>
        <w:spacing w:after="80" w:lineRule="auto"/>
        <w:rPr>
          <w:b w:val="1"/>
          <w:sz w:val="36"/>
          <w:szCs w:val="36"/>
        </w:rPr>
      </w:pPr>
      <w:bookmarkStart w:colFirst="0" w:colLast="0" w:name="_hx6n6620zcjk" w:id="54"/>
      <w:bookmarkEnd w:id="54"/>
      <w:r w:rsidDel="00000000" w:rsidR="00000000" w:rsidRPr="00000000">
        <w:rPr>
          <w:rtl w:val="0"/>
        </w:rPr>
      </w:r>
    </w:p>
    <w:p w:rsidR="00000000" w:rsidDel="00000000" w:rsidP="00000000" w:rsidRDefault="00000000" w:rsidRPr="00000000" w14:paraId="000000B8">
      <w:pPr>
        <w:pStyle w:val="Heading2"/>
        <w:keepNext w:val="0"/>
        <w:keepLines w:val="0"/>
        <w:spacing w:after="80" w:lineRule="auto"/>
        <w:rPr>
          <w:b w:val="1"/>
          <w:sz w:val="36"/>
          <w:szCs w:val="36"/>
        </w:rPr>
      </w:pPr>
      <w:bookmarkStart w:colFirst="0" w:colLast="0" w:name="_hcbb7i25wia1" w:id="55"/>
      <w:bookmarkEnd w:id="55"/>
      <w:r w:rsidDel="00000000" w:rsidR="00000000" w:rsidRPr="00000000">
        <w:rPr>
          <w:rtl w:val="0"/>
        </w:rPr>
      </w:r>
    </w:p>
    <w:p w:rsidR="00000000" w:rsidDel="00000000" w:rsidP="00000000" w:rsidRDefault="00000000" w:rsidRPr="00000000" w14:paraId="000000B9">
      <w:pPr>
        <w:pStyle w:val="Heading2"/>
        <w:keepNext w:val="0"/>
        <w:keepLines w:val="0"/>
        <w:spacing w:after="80" w:lineRule="auto"/>
        <w:rPr>
          <w:b w:val="1"/>
          <w:sz w:val="36"/>
          <w:szCs w:val="36"/>
        </w:rPr>
      </w:pPr>
      <w:bookmarkStart w:colFirst="0" w:colLast="0" w:name="_3iwd0n4h575a" w:id="56"/>
      <w:bookmarkEnd w:id="56"/>
      <w:r w:rsidDel="00000000" w:rsidR="00000000" w:rsidRPr="00000000">
        <w:rPr>
          <w:rtl w:val="0"/>
        </w:rPr>
      </w:r>
    </w:p>
    <w:p w:rsidR="00000000" w:rsidDel="00000000" w:rsidP="00000000" w:rsidRDefault="00000000" w:rsidRPr="00000000" w14:paraId="000000BA">
      <w:pPr>
        <w:pStyle w:val="Heading2"/>
        <w:keepNext w:val="0"/>
        <w:keepLines w:val="0"/>
        <w:spacing w:after="80" w:lineRule="auto"/>
        <w:rPr>
          <w:b w:val="1"/>
          <w:sz w:val="36"/>
          <w:szCs w:val="36"/>
        </w:rPr>
      </w:pPr>
      <w:bookmarkStart w:colFirst="0" w:colLast="0" w:name="_nxjdp5dpn9lo" w:id="57"/>
      <w:bookmarkEnd w:id="57"/>
      <w:r w:rsidDel="00000000" w:rsidR="00000000" w:rsidRPr="00000000">
        <w:rPr>
          <w:rtl w:val="0"/>
        </w:rPr>
      </w:r>
    </w:p>
    <w:p w:rsidR="00000000" w:rsidDel="00000000" w:rsidP="00000000" w:rsidRDefault="00000000" w:rsidRPr="00000000" w14:paraId="000000BB">
      <w:pPr>
        <w:pStyle w:val="Heading2"/>
        <w:keepNext w:val="0"/>
        <w:keepLines w:val="0"/>
        <w:spacing w:after="80" w:lineRule="auto"/>
        <w:rPr>
          <w:b w:val="1"/>
          <w:sz w:val="36"/>
          <w:szCs w:val="36"/>
        </w:rPr>
      </w:pPr>
      <w:bookmarkStart w:colFirst="0" w:colLast="0" w:name="_986z9cxvblh2" w:id="58"/>
      <w:bookmarkEnd w:id="58"/>
      <w:r w:rsidDel="00000000" w:rsidR="00000000" w:rsidRPr="00000000">
        <w:rPr>
          <w:rtl w:val="0"/>
        </w:rPr>
      </w:r>
    </w:p>
    <w:p w:rsidR="00000000" w:rsidDel="00000000" w:rsidP="00000000" w:rsidRDefault="00000000" w:rsidRPr="00000000" w14:paraId="000000BC">
      <w:pPr>
        <w:pStyle w:val="Heading2"/>
        <w:keepNext w:val="0"/>
        <w:keepLines w:val="0"/>
        <w:spacing w:after="80" w:lineRule="auto"/>
        <w:rPr>
          <w:b w:val="1"/>
          <w:sz w:val="36"/>
          <w:szCs w:val="36"/>
        </w:rPr>
      </w:pPr>
      <w:bookmarkStart w:colFirst="0" w:colLast="0" w:name="_59z9r1a1g3hg" w:id="59"/>
      <w:bookmarkEnd w:id="59"/>
      <w:r w:rsidDel="00000000" w:rsidR="00000000" w:rsidRPr="00000000">
        <w:rPr>
          <w:rFonts w:ascii="Arial Unicode MS" w:cs="Arial Unicode MS" w:eastAsia="Arial Unicode MS" w:hAnsi="Arial Unicode MS"/>
          <w:b w:val="1"/>
          <w:sz w:val="36"/>
          <w:szCs w:val="36"/>
          <w:rtl w:val="0"/>
        </w:rPr>
        <w:t xml:space="preserve">参考文献</w:t>
      </w:r>
    </w:p>
    <w:p w:rsidR="00000000" w:rsidDel="00000000" w:rsidP="00000000" w:rsidRDefault="00000000" w:rsidRPr="00000000" w14:paraId="000000BD">
      <w:pPr>
        <w:numPr>
          <w:ilvl w:val="0"/>
          <w:numId w:val="5"/>
        </w:numPr>
        <w:spacing w:after="0" w:afterAutospacing="0" w:before="24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W.D.加斯特</w:t>
      </w:r>
      <w:r w:rsidDel="00000000" w:rsidR="00000000" w:rsidRPr="00000000">
        <w:rPr>
          <w:sz w:val="24"/>
          <w:szCs w:val="24"/>
          <w:rtl w:val="0"/>
        </w:rPr>
        <w:t xml:space="preserve">. (20xx). </w:t>
      </w:r>
      <w:r w:rsidDel="00000000" w:rsidR="00000000" w:rsidRPr="00000000">
        <w:rPr>
          <w:rFonts w:ascii="Arial Unicode MS" w:cs="Arial Unicode MS" w:eastAsia="Arial Unicode MS" w:hAnsi="Arial Unicode MS"/>
          <w:i w:val="1"/>
          <w:sz w:val="24"/>
          <w:szCs w:val="24"/>
          <w:rtl w:val="0"/>
        </w:rPr>
        <w:t xml:space="preserve">魔源能量与引力异常研究</w:t>
      </w:r>
      <w:r w:rsidDel="00000000" w:rsidR="00000000" w:rsidRPr="00000000">
        <w:rPr>
          <w:rFonts w:ascii="Arial Unicode MS" w:cs="Arial Unicode MS" w:eastAsia="Arial Unicode MS" w:hAnsi="Arial Unicode MS"/>
          <w:sz w:val="24"/>
          <w:szCs w:val="24"/>
          <w:rtl w:val="0"/>
        </w:rPr>
        <w:t xml:space="preserve">. 魔法科学出版社.</w:t>
      </w:r>
    </w:p>
    <w:p w:rsidR="00000000" w:rsidDel="00000000" w:rsidP="00000000" w:rsidRDefault="00000000" w:rsidRPr="00000000" w14:paraId="000000BE">
      <w:pPr>
        <w:numPr>
          <w:ilvl w:val="0"/>
          <w:numId w:val="5"/>
        </w:numPr>
        <w:spacing w:after="0" w:afterAutospacing="0" w:before="0" w:beforeAutospacing="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W.D.加斯特,  (2025). </w:t>
      </w:r>
      <w:r w:rsidDel="00000000" w:rsidR="00000000" w:rsidRPr="00000000">
        <w:rPr>
          <w:rFonts w:ascii="Arial Unicode MS" w:cs="Arial Unicode MS" w:eastAsia="Arial Unicode MS" w:hAnsi="Arial Unicode MS"/>
          <w:i w:val="1"/>
          <w:sz w:val="24"/>
          <w:szCs w:val="24"/>
          <w:rtl w:val="0"/>
        </w:rPr>
        <w:t xml:space="preserve">源子孤寂法则与维度层理论</w:t>
      </w:r>
      <w:r w:rsidDel="00000000" w:rsidR="00000000" w:rsidRPr="00000000">
        <w:rPr>
          <w:rFonts w:ascii="Arial Unicode MS" w:cs="Arial Unicode MS" w:eastAsia="Arial Unicode MS" w:hAnsi="Arial Unicode MS"/>
          <w:sz w:val="24"/>
          <w:szCs w:val="24"/>
          <w:rtl w:val="0"/>
        </w:rPr>
        <w:t xml:space="preserve">. 魔法科学出版社, 10(3), 156-170.</w:t>
      </w:r>
    </w:p>
    <w:p w:rsidR="00000000" w:rsidDel="00000000" w:rsidP="00000000" w:rsidRDefault="00000000" w:rsidRPr="00000000" w14:paraId="000000BF">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xxxx. (2xxx). </w:t>
      </w:r>
      <w:r w:rsidDel="00000000" w:rsidR="00000000" w:rsidRPr="00000000">
        <w:rPr>
          <w:rFonts w:ascii="Arial Unicode MS" w:cs="Arial Unicode MS" w:eastAsia="Arial Unicode MS" w:hAnsi="Arial Unicode MS"/>
          <w:i w:val="1"/>
          <w:sz w:val="24"/>
          <w:szCs w:val="24"/>
          <w:rtl w:val="0"/>
        </w:rPr>
        <w:t xml:space="preserve">浮岛现象的初步观测与分析</w:t>
      </w:r>
      <w:r w:rsidDel="00000000" w:rsidR="00000000" w:rsidRPr="00000000">
        <w:rPr>
          <w:rFonts w:ascii="Arial Unicode MS" w:cs="Arial Unicode MS" w:eastAsia="Arial Unicode MS" w:hAnsi="Arial Unicode MS"/>
          <w:sz w:val="24"/>
          <w:szCs w:val="24"/>
          <w:rtl w:val="0"/>
        </w:rPr>
        <w:t xml:space="preserve">. 自然奇观学报, 15(3), 45-60.</w:t>
      </w:r>
    </w:p>
    <w:p w:rsidR="00000000" w:rsidDel="00000000" w:rsidP="00000000" w:rsidRDefault="00000000" w:rsidRPr="00000000" w14:paraId="000000C0">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xxx,xxx. (20xx). </w:t>
      </w:r>
      <w:r w:rsidDel="00000000" w:rsidR="00000000" w:rsidRPr="00000000">
        <w:rPr>
          <w:rFonts w:ascii="Arial Unicode MS" w:cs="Arial Unicode MS" w:eastAsia="Arial Unicode MS" w:hAnsi="Arial Unicode MS"/>
          <w:i w:val="1"/>
          <w:sz w:val="24"/>
          <w:szCs w:val="24"/>
          <w:rtl w:val="0"/>
        </w:rPr>
        <w:t xml:space="preserve">三角引力模型的数学建模</w:t>
      </w:r>
      <w:r w:rsidDel="00000000" w:rsidR="00000000" w:rsidRPr="00000000">
        <w:rPr>
          <w:rFonts w:ascii="Arial Unicode MS" w:cs="Arial Unicode MS" w:eastAsia="Arial Unicode MS" w:hAnsi="Arial Unicode MS"/>
          <w:sz w:val="24"/>
          <w:szCs w:val="24"/>
          <w:rtl w:val="0"/>
        </w:rPr>
        <w:t xml:space="preserve">. 物理与魔法交叉研究, 10(2), 123-135.</w:t>
      </w:r>
    </w:p>
    <w:p w:rsidR="00000000" w:rsidDel="00000000" w:rsidP="00000000" w:rsidRDefault="00000000" w:rsidRPr="00000000" w14:paraId="000000C1">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SimSu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